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2520C" w14:textId="082712FE" w:rsidR="008666AA" w:rsidRDefault="008666AA" w:rsidP="214E8E74">
      <w:pPr>
        <w:pStyle w:val="paragraph"/>
        <w:spacing w:before="0" w:beforeAutospacing="0" w:after="0" w:afterAutospacing="0"/>
        <w:textAlignment w:val="baseline"/>
        <w:rPr>
          <w:rStyle w:val="normaltextrun"/>
          <w:rFonts w:ascii="Calibri Light" w:hAnsi="Calibri Light" w:cs="Calibri Light"/>
          <w:sz w:val="28"/>
          <w:szCs w:val="28"/>
          <w:lang w:val="en-US"/>
        </w:rPr>
      </w:pPr>
    </w:p>
    <w:p w14:paraId="0DCCFAB7" w14:textId="0D4A41B2" w:rsidR="00A2531D" w:rsidRDefault="00A2531D" w:rsidP="214E8E74">
      <w:pPr>
        <w:pStyle w:val="paragraph"/>
        <w:spacing w:before="0" w:beforeAutospacing="0" w:after="0" w:afterAutospacing="0"/>
        <w:textAlignment w:val="baseline"/>
        <w:rPr>
          <w:rStyle w:val="normaltextrun"/>
          <w:rFonts w:ascii="Calibri" w:hAnsi="Calibri" w:cs="Calibri"/>
          <w:sz w:val="48"/>
          <w:szCs w:val="48"/>
          <w:lang w:val="en-US"/>
        </w:rPr>
      </w:pPr>
      <w:r w:rsidRPr="00A2531D">
        <w:rPr>
          <w:rStyle w:val="normaltextrun"/>
          <w:rFonts w:ascii="Calibri" w:hAnsi="Calibri" w:cs="Calibri"/>
          <w:sz w:val="48"/>
          <w:szCs w:val="48"/>
          <w:lang w:val="en-US"/>
        </w:rPr>
        <w:t>Gabarit DOSSIER THEMATIQUE</w:t>
      </w:r>
    </w:p>
    <w:p w14:paraId="3032DCC8" w14:textId="77777777" w:rsidR="00206369" w:rsidRDefault="00206369" w:rsidP="214E8E74">
      <w:pPr>
        <w:pStyle w:val="paragraph"/>
        <w:spacing w:before="0" w:beforeAutospacing="0" w:after="0" w:afterAutospacing="0"/>
        <w:textAlignment w:val="baseline"/>
        <w:rPr>
          <w:rStyle w:val="normaltextrun"/>
          <w:rFonts w:ascii="Calibri" w:hAnsi="Calibri" w:cs="Calibri"/>
          <w:sz w:val="22"/>
          <w:szCs w:val="22"/>
          <w:lang w:val="en-US"/>
        </w:rPr>
      </w:pPr>
    </w:p>
    <w:p w14:paraId="162F771B" w14:textId="1E0E933A" w:rsidR="00A2531D" w:rsidRPr="00A2531D" w:rsidRDefault="0062490D" w:rsidP="7DB2B4C2">
      <w:pPr>
        <w:pStyle w:val="paragraph"/>
        <w:spacing w:before="0" w:beforeAutospacing="0" w:after="0" w:afterAutospacing="0"/>
        <w:textAlignment w:val="baseline"/>
        <w:rPr>
          <w:rStyle w:val="normaltextrun"/>
          <w:rFonts w:ascii="Calibri" w:hAnsi="Calibri" w:cs="Calibri"/>
          <w:sz w:val="22"/>
          <w:szCs w:val="22"/>
          <w:lang w:val="en-US"/>
        </w:rPr>
      </w:pPr>
      <w:r w:rsidRPr="7DB2B4C2">
        <w:rPr>
          <w:rStyle w:val="normaltextrun"/>
          <w:rFonts w:ascii="Calibri" w:hAnsi="Calibri" w:cs="Calibri"/>
          <w:sz w:val="22"/>
          <w:szCs w:val="22"/>
          <w:lang w:val="en-US"/>
        </w:rPr>
        <w:t>Un dossier thématique regroupe plusieurs articles sous un même theme. Parfois, il s’agit</w:t>
      </w:r>
      <w:r w:rsidR="00206369" w:rsidRPr="7DB2B4C2">
        <w:rPr>
          <w:rStyle w:val="normaltextrun"/>
          <w:rFonts w:ascii="Calibri" w:hAnsi="Calibri" w:cs="Calibri"/>
          <w:sz w:val="22"/>
          <w:szCs w:val="22"/>
          <w:lang w:val="en-US"/>
        </w:rPr>
        <w:t xml:space="preserve"> de ressources créées à la même occasion, lors d’un même événement.</w:t>
      </w:r>
    </w:p>
    <w:p w14:paraId="62A56A90" w14:textId="7A10A51A" w:rsidR="7DB2B4C2" w:rsidRDefault="7DB2B4C2" w:rsidP="7DB2B4C2">
      <w:pPr>
        <w:pStyle w:val="paragraph"/>
        <w:spacing w:before="0" w:beforeAutospacing="0" w:after="0" w:afterAutospacing="0"/>
        <w:rPr>
          <w:rStyle w:val="normaltextrun"/>
          <w:lang w:val="en-US"/>
        </w:rPr>
      </w:pPr>
    </w:p>
    <w:p w14:paraId="7D994732" w14:textId="32F1FC35" w:rsidR="7DB2B4C2" w:rsidRDefault="7DB2B4C2" w:rsidP="7DB2B4C2">
      <w:pPr>
        <w:pStyle w:val="paragraph"/>
        <w:spacing w:before="0" w:beforeAutospacing="0" w:after="0" w:afterAutospacing="0"/>
        <w:rPr>
          <w:rStyle w:val="normaltextrun"/>
          <w:lang w:val="en-US"/>
        </w:rPr>
      </w:pPr>
    </w:p>
    <w:p w14:paraId="455AD2B7" w14:textId="67BCF0D8" w:rsidR="00805AF3" w:rsidRPr="00AF310F" w:rsidRDefault="00805AF3" w:rsidP="00805AF3">
      <w:pPr>
        <w:pStyle w:val="paragraph"/>
        <w:spacing w:after="0"/>
        <w:textAlignment w:val="baseline"/>
        <w:rPr>
          <w:rFonts w:ascii="Calibri" w:hAnsi="Calibri" w:cs="Calibri"/>
        </w:rPr>
      </w:pPr>
      <w:r w:rsidRPr="00AF310F">
        <w:rPr>
          <w:rFonts w:ascii="Calibri" w:hAnsi="Calibri" w:cs="Calibri"/>
        </w:rPr>
        <w:t xml:space="preserve">Merci de remplir </w:t>
      </w:r>
      <w:r w:rsidR="00790D0E">
        <w:rPr>
          <w:rFonts w:ascii="Calibri" w:hAnsi="Calibri" w:cs="Calibri"/>
        </w:rPr>
        <w:t>tous l</w:t>
      </w:r>
      <w:r w:rsidRPr="00AF310F">
        <w:rPr>
          <w:rFonts w:ascii="Calibri" w:hAnsi="Calibri" w:cs="Calibri"/>
        </w:rPr>
        <w:t xml:space="preserve">es blocs ci-dessous en respectant les indications afin que la ligne éditoriale soit la plus hamonieuse possible.  </w:t>
      </w:r>
    </w:p>
    <w:p w14:paraId="64155989" w14:textId="77777777" w:rsidR="00805AF3" w:rsidRPr="00AF310F" w:rsidRDefault="00805AF3" w:rsidP="00805AF3">
      <w:pPr>
        <w:pStyle w:val="paragraph"/>
        <w:spacing w:before="0" w:beforeAutospacing="0" w:after="0" w:afterAutospacing="0"/>
        <w:textAlignment w:val="baseline"/>
        <w:rPr>
          <w:rStyle w:val="normaltextrun"/>
          <w:rFonts w:ascii="Calibri Light" w:hAnsi="Calibri Light" w:cs="Calibri Light"/>
          <w:sz w:val="28"/>
          <w:szCs w:val="28"/>
          <w:lang w:val="en-US"/>
        </w:rPr>
      </w:pPr>
    </w:p>
    <w:p w14:paraId="411DE8EA" w14:textId="785AEC23" w:rsidR="00805AF3" w:rsidRPr="00AF310F" w:rsidRDefault="004D2DC8" w:rsidP="00EB3416">
      <w:pPr>
        <w:pStyle w:val="paragraph"/>
        <w:spacing w:before="0" w:beforeAutospacing="0" w:after="0" w:afterAutospacing="0"/>
        <w:textAlignment w:val="baseline"/>
        <w:rPr>
          <w:rStyle w:val="normaltextrun"/>
          <w:rFonts w:ascii="Calibri" w:hAnsi="Calibri" w:cs="Calibri"/>
          <w:sz w:val="22"/>
          <w:szCs w:val="22"/>
          <w:lang w:val="en-US"/>
        </w:rPr>
      </w:pPr>
      <w:r w:rsidRPr="00AF310F">
        <w:rPr>
          <w:rStyle w:val="normaltextrun"/>
          <w:rFonts w:ascii="Calibri" w:hAnsi="Calibri" w:cs="Calibri"/>
          <w:sz w:val="22"/>
          <w:szCs w:val="22"/>
          <w:lang w:val="en-US"/>
        </w:rPr>
        <w:t xml:space="preserve">Exemple : </w:t>
      </w:r>
      <w:hyperlink r:id="rId12" w:history="1">
        <w:r w:rsidRPr="00AF310F">
          <w:rPr>
            <w:rStyle w:val="Lienhypertexte"/>
            <w:rFonts w:ascii="Calibri" w:hAnsi="Calibri" w:cs="Calibri"/>
            <w:sz w:val="22"/>
            <w:szCs w:val="22"/>
            <w:lang w:val="en-US"/>
          </w:rPr>
          <w:t>https://www.canope-ara.fr/preac/cinema/dossier-les-effets-speciaux/</w:t>
        </w:r>
      </w:hyperlink>
    </w:p>
    <w:p w14:paraId="7A2A2926" w14:textId="77777777" w:rsidR="00604259" w:rsidRPr="00AF310F" w:rsidRDefault="00604259" w:rsidP="00EB3416">
      <w:pPr>
        <w:pStyle w:val="paragraph"/>
        <w:spacing w:before="0" w:beforeAutospacing="0" w:after="0" w:afterAutospacing="0"/>
        <w:textAlignment w:val="baseline"/>
        <w:rPr>
          <w:rStyle w:val="normaltextrun"/>
          <w:rFonts w:ascii="Calibri" w:hAnsi="Calibri" w:cs="Calibri"/>
          <w:sz w:val="22"/>
          <w:szCs w:val="22"/>
          <w:lang w:val="en-US"/>
        </w:rPr>
      </w:pPr>
    </w:p>
    <w:p w14:paraId="255BCF3E" w14:textId="77777777" w:rsidR="00EB3416" w:rsidRPr="00EB3416" w:rsidRDefault="00EB3416" w:rsidP="00EB3416">
      <w:pPr>
        <w:spacing w:after="0" w:line="240" w:lineRule="auto"/>
        <w:textAlignment w:val="baseline"/>
        <w:rPr>
          <w:rFonts w:ascii="Arial" w:hAnsi="Arial" w:cs="Arial"/>
          <w:sz w:val="20"/>
          <w:szCs w:val="20"/>
          <w:lang w:val="en-US" w:eastAsia="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9060"/>
      </w:tblGrid>
      <w:tr w:rsidR="00EB3416" w:rsidRPr="00EB3416" w14:paraId="733E1218" w14:textId="77777777" w:rsidTr="00AF310F">
        <w:tc>
          <w:tcPr>
            <w:tcW w:w="9060" w:type="dxa"/>
            <w:shd w:val="clear" w:color="auto" w:fill="auto"/>
          </w:tcPr>
          <w:p w14:paraId="253FDAA1" w14:textId="77777777" w:rsidR="00EB3416" w:rsidRPr="00EB3416" w:rsidRDefault="00EB3416" w:rsidP="00EB3416">
            <w:pPr>
              <w:spacing w:after="0" w:line="240" w:lineRule="auto"/>
              <w:rPr>
                <w:rFonts w:ascii="Times New Roman" w:hAnsi="Times New Roman"/>
                <w:sz w:val="24"/>
                <w:szCs w:val="24"/>
                <w:lang w:val="en-US" w:eastAsia="fr-FR"/>
              </w:rPr>
            </w:pPr>
            <w:r w:rsidRPr="00EB3416">
              <w:rPr>
                <w:rFonts w:ascii="Arial" w:hAnsi="Arial" w:cs="Arial"/>
                <w:b/>
                <w:bCs/>
                <w:color w:val="000000"/>
                <w:sz w:val="20"/>
                <w:szCs w:val="20"/>
                <w:lang w:eastAsia="fr-FR"/>
              </w:rPr>
              <w:t>TITRE DE L’ARTICLE</w:t>
            </w:r>
            <w:r w:rsidRPr="00EB3416">
              <w:rPr>
                <w:rFonts w:ascii="Times New Roman" w:hAnsi="Times New Roman"/>
                <w:sz w:val="24"/>
                <w:szCs w:val="24"/>
                <w:lang w:eastAsia="fr-FR"/>
              </w:rPr>
              <w:br/>
            </w:r>
          </w:p>
          <w:p w14:paraId="1DB316E6" w14:textId="77777777" w:rsidR="00EB3416" w:rsidRPr="00EB3416" w:rsidRDefault="00EB3416" w:rsidP="00EB3416">
            <w:pPr>
              <w:spacing w:after="0" w:line="240" w:lineRule="auto"/>
              <w:rPr>
                <w:rFonts w:ascii="Arial" w:hAnsi="Arial" w:cs="Arial"/>
                <w:sz w:val="20"/>
                <w:szCs w:val="20"/>
                <w:lang w:val="en-US" w:eastAsia="fr-FR"/>
              </w:rPr>
            </w:pPr>
            <w:r w:rsidRPr="00EB3416">
              <w:rPr>
                <w:rFonts w:ascii="Arial" w:hAnsi="Arial" w:cs="Arial"/>
                <w:color w:val="000000"/>
                <w:sz w:val="20"/>
                <w:szCs w:val="20"/>
                <w:lang w:eastAsia="fr-FR"/>
              </w:rPr>
              <w:t>Pensez à un titre évocateur, comme un titre de presse</w:t>
            </w:r>
            <w:r w:rsidRPr="00EB3416">
              <w:rPr>
                <w:rFonts w:ascii="Arial" w:hAnsi="Arial" w:cs="Arial"/>
                <w:sz w:val="20"/>
                <w:szCs w:val="20"/>
                <w:lang w:val="en-US" w:eastAsia="fr-FR"/>
              </w:rPr>
              <w:t xml:space="preserve">​. </w:t>
            </w:r>
            <w:r w:rsidRPr="00EB3416">
              <w:rPr>
                <w:rFonts w:ascii="Arial" w:hAnsi="Arial" w:cs="Arial"/>
                <w:color w:val="000000"/>
                <w:sz w:val="20"/>
                <w:szCs w:val="20"/>
                <w:lang w:eastAsia="fr-FR"/>
              </w:rPr>
              <w:t>100 caractères maximum</w:t>
            </w:r>
            <w:r w:rsidRPr="00EB3416">
              <w:rPr>
                <w:rFonts w:ascii="Arial" w:hAnsi="Arial" w:cs="Arial"/>
                <w:sz w:val="20"/>
                <w:szCs w:val="20"/>
                <w:lang w:val="en-US" w:eastAsia="fr-FR"/>
              </w:rPr>
              <w:t>​</w:t>
            </w:r>
          </w:p>
          <w:p w14:paraId="7A82492C" w14:textId="77777777" w:rsidR="00EB3416" w:rsidRPr="00EB3416" w:rsidRDefault="00EB3416" w:rsidP="00EB3416">
            <w:pPr>
              <w:spacing w:before="100" w:beforeAutospacing="1" w:after="100" w:afterAutospacing="1" w:line="240" w:lineRule="auto"/>
              <w:rPr>
                <w:rFonts w:ascii="Times New Roman" w:hAnsi="Times New Roman"/>
                <w:sz w:val="24"/>
                <w:szCs w:val="24"/>
                <w:lang w:val="en-US" w:eastAsia="fr-FR"/>
              </w:rPr>
            </w:pPr>
          </w:p>
        </w:tc>
      </w:tr>
    </w:tbl>
    <w:p w14:paraId="2F491F53" w14:textId="77777777" w:rsidR="00EB3416" w:rsidRPr="00EB3416" w:rsidRDefault="00EB3416" w:rsidP="00EB3416">
      <w:pPr>
        <w:spacing w:after="0" w:line="240" w:lineRule="auto"/>
        <w:textAlignment w:val="baseline"/>
        <w:rPr>
          <w:rFonts w:ascii="Arial" w:hAnsi="Arial" w:cs="Arial"/>
          <w:sz w:val="20"/>
          <w:szCs w:val="20"/>
          <w:lang w:val="en-US" w:eastAsia="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9060"/>
      </w:tblGrid>
      <w:tr w:rsidR="00EB3416" w:rsidRPr="00EB3416" w14:paraId="7595C537" w14:textId="77777777" w:rsidTr="00AF310F">
        <w:tc>
          <w:tcPr>
            <w:tcW w:w="9060" w:type="dxa"/>
            <w:shd w:val="clear" w:color="auto" w:fill="auto"/>
          </w:tcPr>
          <w:p w14:paraId="23438FB1" w14:textId="77777777" w:rsidR="00EB3416" w:rsidRPr="00EB3416" w:rsidRDefault="00EB3416" w:rsidP="00EB3416">
            <w:pPr>
              <w:spacing w:after="0" w:line="240" w:lineRule="auto"/>
              <w:rPr>
                <w:rFonts w:ascii="Arial" w:hAnsi="Arial" w:cs="Arial"/>
                <w:sz w:val="20"/>
                <w:szCs w:val="20"/>
                <w:lang w:val="en-US" w:eastAsia="fr-FR"/>
              </w:rPr>
            </w:pPr>
            <w:r w:rsidRPr="00EB3416">
              <w:rPr>
                <w:rFonts w:ascii="Arial" w:hAnsi="Arial" w:cs="Arial"/>
                <w:b/>
                <w:bCs/>
                <w:color w:val="000000"/>
                <w:sz w:val="20"/>
                <w:szCs w:val="20"/>
                <w:lang w:val="en-US" w:eastAsia="fr-FR"/>
              </w:rPr>
              <w:t>Une image chapeau </w:t>
            </w:r>
          </w:p>
          <w:p w14:paraId="71EC3949" w14:textId="77777777" w:rsidR="00EB3416" w:rsidRPr="00EB3416" w:rsidRDefault="00EB3416" w:rsidP="00EB3416">
            <w:pPr>
              <w:spacing w:after="0" w:line="240" w:lineRule="auto"/>
              <w:rPr>
                <w:rFonts w:ascii="Arial" w:hAnsi="Arial" w:cs="Arial"/>
                <w:color w:val="000000"/>
                <w:sz w:val="20"/>
                <w:szCs w:val="20"/>
                <w:lang w:val="en-US" w:eastAsia="fr-FR"/>
              </w:rPr>
            </w:pPr>
          </w:p>
          <w:p w14:paraId="1EE11192" w14:textId="2DA18FFB" w:rsidR="00604259" w:rsidRPr="00D71F26" w:rsidRDefault="00EB3416" w:rsidP="00604259">
            <w:pPr>
              <w:pStyle w:val="paragraph"/>
              <w:spacing w:before="0" w:beforeAutospacing="0" w:after="0" w:afterAutospacing="0"/>
              <w:textAlignment w:val="baseline"/>
              <w:rPr>
                <w:rStyle w:val="eop"/>
                <w:rFonts w:ascii="Calibri" w:hAnsi="Calibri" w:cs="Calibri"/>
                <w:i/>
                <w:iCs/>
                <w:color w:val="000000"/>
                <w:position w:val="1"/>
                <w:sz w:val="22"/>
                <w:szCs w:val="22"/>
              </w:rPr>
            </w:pPr>
            <w:r w:rsidRPr="00EB3416">
              <w:rPr>
                <w:rFonts w:ascii="Arial" w:hAnsi="Arial" w:cs="Arial"/>
                <w:color w:val="000000"/>
                <w:sz w:val="20"/>
                <w:szCs w:val="20"/>
                <w:lang w:val="en-US"/>
              </w:rPr>
              <w:t>Au format 650 x 500 px</w:t>
            </w:r>
            <w:r w:rsidRPr="00EB3416">
              <w:rPr>
                <w:rFonts w:ascii="Arial" w:hAnsi="Arial" w:cs="Arial"/>
                <w:sz w:val="20"/>
                <w:szCs w:val="20"/>
                <w:lang w:val="en-US"/>
              </w:rPr>
              <w:t>​ (en bonne definition et sur laquelle vous avez les droits que vous nous communiquerez)</w:t>
            </w:r>
            <w:r w:rsidR="00604259">
              <w:rPr>
                <w:rFonts w:ascii="Arial" w:hAnsi="Arial" w:cs="Arial"/>
                <w:sz w:val="20"/>
                <w:szCs w:val="20"/>
                <w:lang w:val="en-US"/>
              </w:rPr>
              <w:t xml:space="preserve">, </w:t>
            </w:r>
            <w:r w:rsidR="00604259" w:rsidRPr="00D71F26">
              <w:rPr>
                <w:rStyle w:val="normaltextrun"/>
                <w:rFonts w:ascii="Calibri" w:hAnsi="Calibri" w:cs="Calibri"/>
                <w:i/>
                <w:iCs/>
                <w:color w:val="000000"/>
                <w:position w:val="1"/>
                <w:sz w:val="22"/>
                <w:szCs w:val="22"/>
              </w:rPr>
              <w:t>q</w:t>
            </w:r>
            <w:r w:rsidR="00604259" w:rsidRPr="00D71F26">
              <w:rPr>
                <w:rStyle w:val="normaltextrun"/>
                <w:rFonts w:ascii="Calibri" w:hAnsi="Calibri" w:cs="Calibri"/>
                <w:i/>
                <w:iCs/>
                <w:color w:val="000000"/>
                <w:position w:val="1"/>
                <w:sz w:val="22"/>
                <w:szCs w:val="22"/>
                <w:lang w:val="en-US"/>
              </w:rPr>
              <w:t>ui </w:t>
            </w:r>
            <w:r w:rsidR="00604259" w:rsidRPr="00D71F26">
              <w:rPr>
                <w:rStyle w:val="spellingerror"/>
                <w:rFonts w:ascii="Calibri" w:hAnsi="Calibri" w:cs="Calibri"/>
                <w:i/>
                <w:iCs/>
                <w:color w:val="000000"/>
                <w:position w:val="1"/>
                <w:sz w:val="22"/>
                <w:szCs w:val="22"/>
                <w:lang w:val="en-US"/>
              </w:rPr>
              <w:t>n’est</w:t>
            </w:r>
            <w:r w:rsidR="00604259" w:rsidRPr="00D71F26">
              <w:rPr>
                <w:rStyle w:val="normaltextrun"/>
                <w:rFonts w:ascii="Calibri" w:hAnsi="Calibri" w:cs="Calibri"/>
                <w:i/>
                <w:iCs/>
                <w:color w:val="000000"/>
                <w:position w:val="1"/>
                <w:sz w:val="22"/>
                <w:szCs w:val="22"/>
                <w:lang w:val="en-US"/>
              </w:rPr>
              <w:t> pas </w:t>
            </w:r>
            <w:r w:rsidR="00604259" w:rsidRPr="00D71F26">
              <w:rPr>
                <w:rStyle w:val="spellingerror"/>
                <w:rFonts w:ascii="Calibri" w:hAnsi="Calibri" w:cs="Calibri"/>
                <w:i/>
                <w:iCs/>
                <w:color w:val="000000"/>
                <w:position w:val="1"/>
                <w:sz w:val="22"/>
                <w:szCs w:val="22"/>
                <w:lang w:val="en-US"/>
              </w:rPr>
              <w:t>forcément</w:t>
            </w:r>
            <w:r w:rsidR="00604259" w:rsidRPr="00D71F26">
              <w:rPr>
                <w:rStyle w:val="normaltextrun"/>
                <w:rFonts w:ascii="Calibri" w:hAnsi="Calibri" w:cs="Calibri"/>
                <w:i/>
                <w:iCs/>
                <w:color w:val="000000"/>
                <w:position w:val="1"/>
                <w:sz w:val="22"/>
                <w:szCs w:val="22"/>
                <w:lang w:val="en-US"/>
              </w:rPr>
              <w:t> </w:t>
            </w:r>
            <w:r w:rsidR="00604259" w:rsidRPr="00D71F26">
              <w:rPr>
                <w:rStyle w:val="spellingerror"/>
                <w:rFonts w:ascii="Calibri" w:hAnsi="Calibri" w:cs="Calibri"/>
                <w:i/>
                <w:iCs/>
                <w:color w:val="000000"/>
                <w:position w:val="1"/>
                <w:sz w:val="22"/>
                <w:szCs w:val="22"/>
                <w:lang w:val="en-US"/>
              </w:rPr>
              <w:t>l’image</w:t>
            </w:r>
            <w:r w:rsidR="00604259" w:rsidRPr="00D71F26">
              <w:rPr>
                <w:rStyle w:val="normaltextrun"/>
                <w:rFonts w:ascii="Calibri" w:hAnsi="Calibri" w:cs="Calibri"/>
                <w:i/>
                <w:iCs/>
                <w:color w:val="000000"/>
                <w:position w:val="1"/>
                <w:sz w:val="22"/>
                <w:szCs w:val="22"/>
                <w:lang w:val="en-US"/>
              </w:rPr>
              <w:t> d’un des articles du dossier.</w:t>
            </w:r>
            <w:r w:rsidR="00604259" w:rsidRPr="00D71F26">
              <w:rPr>
                <w:rStyle w:val="eop"/>
                <w:rFonts w:ascii="Calibri" w:hAnsi="Calibri" w:cs="Calibri"/>
                <w:i/>
                <w:iCs/>
                <w:sz w:val="22"/>
                <w:szCs w:val="22"/>
                <w:lang w:val="en-US"/>
              </w:rPr>
              <w:t>​</w:t>
            </w:r>
          </w:p>
          <w:p w14:paraId="0E5EAA5F" w14:textId="3B6BCEB4" w:rsidR="00EB3416" w:rsidRPr="00D71F26" w:rsidRDefault="00EB3416" w:rsidP="00EB3416">
            <w:pPr>
              <w:spacing w:after="0" w:line="240" w:lineRule="auto"/>
              <w:rPr>
                <w:rFonts w:ascii="Arial" w:hAnsi="Arial" w:cs="Arial"/>
                <w:i/>
                <w:iCs/>
                <w:sz w:val="20"/>
                <w:szCs w:val="20"/>
                <w:lang w:val="en-US" w:eastAsia="fr-FR"/>
              </w:rPr>
            </w:pPr>
          </w:p>
          <w:p w14:paraId="60BAB3EF" w14:textId="77777777" w:rsidR="00EB3416" w:rsidRPr="00EB3416" w:rsidRDefault="00EB3416" w:rsidP="00EB3416">
            <w:pPr>
              <w:spacing w:before="100" w:beforeAutospacing="1" w:after="100" w:afterAutospacing="1" w:line="240" w:lineRule="auto"/>
              <w:rPr>
                <w:rFonts w:ascii="Times New Roman" w:hAnsi="Times New Roman"/>
                <w:sz w:val="24"/>
                <w:szCs w:val="24"/>
                <w:lang w:val="en-US" w:eastAsia="fr-FR"/>
              </w:rPr>
            </w:pPr>
          </w:p>
        </w:tc>
      </w:tr>
    </w:tbl>
    <w:p w14:paraId="0DBBD6AE" w14:textId="77777777" w:rsidR="00EB3416" w:rsidRPr="00EB3416" w:rsidRDefault="00EB3416" w:rsidP="00EB3416">
      <w:pPr>
        <w:spacing w:after="0" w:line="240" w:lineRule="auto"/>
        <w:textAlignment w:val="baseline"/>
        <w:rPr>
          <w:rFonts w:ascii="Arial" w:hAnsi="Arial" w:cs="Arial"/>
          <w:sz w:val="20"/>
          <w:szCs w:val="20"/>
          <w:lang w:val="en-US" w:eastAsia="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9060"/>
      </w:tblGrid>
      <w:tr w:rsidR="00EB3416" w:rsidRPr="00EB3416" w14:paraId="7F68234A" w14:textId="77777777" w:rsidTr="44BF96A6">
        <w:tc>
          <w:tcPr>
            <w:tcW w:w="9060" w:type="dxa"/>
            <w:shd w:val="clear" w:color="auto" w:fill="auto"/>
          </w:tcPr>
          <w:p w14:paraId="7A2782E3" w14:textId="77777777" w:rsidR="00EB3416" w:rsidRPr="00EB3416" w:rsidRDefault="00EB3416" w:rsidP="00EB3416">
            <w:pPr>
              <w:spacing w:after="0"/>
              <w:rPr>
                <w:b/>
                <w:bCs/>
                <w:lang w:val="en-US"/>
              </w:rPr>
            </w:pPr>
            <w:r w:rsidRPr="00EB3416">
              <w:rPr>
                <w:b/>
                <w:bCs/>
                <w:lang w:val="en-US"/>
              </w:rPr>
              <w:t>TEXTE CHAPEAU</w:t>
            </w:r>
          </w:p>
          <w:p w14:paraId="58D528B6" w14:textId="77777777" w:rsidR="007D4EA9" w:rsidRDefault="00EB3416" w:rsidP="00EB3416">
            <w:pPr>
              <w:rPr>
                <w:lang w:val="en-US"/>
              </w:rPr>
            </w:pPr>
            <w:r w:rsidRPr="00EB3416">
              <w:rPr>
                <w:lang w:val="en-US"/>
              </w:rPr>
              <w:t>300 caractères maximum</w:t>
            </w:r>
          </w:p>
          <w:p w14:paraId="0487BDD7" w14:textId="77777777" w:rsidR="007D4EA9" w:rsidRPr="00EB3416" w:rsidRDefault="007D4EA9" w:rsidP="00EB3416">
            <w:pPr>
              <w:rPr>
                <w:lang w:val="en-US"/>
              </w:rPr>
            </w:pPr>
          </w:p>
          <w:p w14:paraId="668A8DE9" w14:textId="77777777" w:rsidR="00EB3416" w:rsidRPr="00EB3416" w:rsidRDefault="00EB3416" w:rsidP="00EB3416">
            <w:pPr>
              <w:rPr>
                <w:b/>
                <w:bCs/>
                <w:lang w:val="en-US"/>
              </w:rPr>
            </w:pPr>
            <w:r w:rsidRPr="00EB3416">
              <w:rPr>
                <w:b/>
                <w:bCs/>
                <w:lang w:val="en-US"/>
              </w:rPr>
              <w:t>Quelles questions ou thèmes soulèvent cette ressource ?</w:t>
            </w:r>
          </w:p>
          <w:p w14:paraId="6C73154F" w14:textId="77777777" w:rsidR="00EB3416" w:rsidRPr="00EB3416" w:rsidRDefault="00EB3416" w:rsidP="00EB3416">
            <w:pPr>
              <w:rPr>
                <w:lang w:val="en-US"/>
              </w:rPr>
            </w:pPr>
          </w:p>
          <w:p w14:paraId="16056699" w14:textId="77777777" w:rsidR="00EB3416" w:rsidRPr="00EB3416" w:rsidRDefault="00EB3416" w:rsidP="00EB3416">
            <w:pPr>
              <w:rPr>
                <w:color w:val="767171"/>
                <w:lang w:val="en-US"/>
              </w:rPr>
            </w:pPr>
            <w:r w:rsidRPr="00EB3416">
              <w:rPr>
                <w:color w:val="767171"/>
                <w:lang w:val="en-US"/>
              </w:rPr>
              <w:t xml:space="preserve">Exemple : </w:t>
            </w:r>
          </w:p>
          <w:p w14:paraId="683DA876" w14:textId="77777777" w:rsidR="00EB3416" w:rsidRPr="00EB3416" w:rsidRDefault="00EB3416" w:rsidP="00EB3416">
            <w:pPr>
              <w:rPr>
                <w:color w:val="4472C4"/>
                <w:lang w:val="en-US"/>
              </w:rPr>
            </w:pPr>
            <w:r w:rsidRPr="00EB3416">
              <w:rPr>
                <w:color w:val="767171"/>
                <w:lang w:val="en-US"/>
              </w:rPr>
              <w:t>Qu’est-ce que le mashup ? Cet art de créer des formes nouvelles en associant des formes existantes en jouant avec le sens et les symboles. Le mashup s’applique autant au domaine de la musique qu’à celui de l’image. Aujourd’hui, il existe même un Mashup Film Festival en France. Est-il donc possible de faire un film sans caméra ?</w:t>
            </w:r>
            <w:r w:rsidRPr="00EB3416">
              <w:br/>
            </w:r>
          </w:p>
          <w:p w14:paraId="2074AF81" w14:textId="5D497B7A" w:rsidR="00EB3416" w:rsidRPr="00EB3416" w:rsidRDefault="00193438" w:rsidP="00EB3416">
            <w:pPr>
              <w:rPr>
                <w:b/>
                <w:bCs/>
                <w:lang w:val="en-US"/>
              </w:rPr>
            </w:pPr>
            <w:r>
              <w:rPr>
                <w:b/>
                <w:bCs/>
                <w:lang w:val="en-US"/>
              </w:rPr>
              <w:t>Donner</w:t>
            </w:r>
            <w:r w:rsidR="00EB3416" w:rsidRPr="00EB3416">
              <w:rPr>
                <w:b/>
                <w:bCs/>
                <w:lang w:val="en-US"/>
              </w:rPr>
              <w:t xml:space="preserve">  le </w:t>
            </w:r>
            <w:r w:rsidR="00EB3416" w:rsidRPr="00EB3416">
              <w:rPr>
                <w:b/>
                <w:bCs/>
              </w:rPr>
              <w:t xml:space="preserve">contexte </w:t>
            </w:r>
            <w:r>
              <w:rPr>
                <w:b/>
                <w:bCs/>
              </w:rPr>
              <w:t>ou le résumé du dossier</w:t>
            </w:r>
            <w:r w:rsidR="00903ED9">
              <w:rPr>
                <w:b/>
                <w:bCs/>
              </w:rPr>
              <w:t> :</w:t>
            </w:r>
          </w:p>
          <w:p w14:paraId="377DAC46" w14:textId="77777777" w:rsidR="00EB3416" w:rsidRPr="00EB3416" w:rsidRDefault="00EB3416" w:rsidP="00EB3416">
            <w:pPr>
              <w:rPr>
                <w:lang w:val="en-US"/>
              </w:rPr>
            </w:pPr>
          </w:p>
          <w:p w14:paraId="6B46CD0C" w14:textId="77777777" w:rsidR="00EB3416" w:rsidRPr="00EB3416" w:rsidRDefault="00EB3416" w:rsidP="00EB3416">
            <w:pPr>
              <w:rPr>
                <w:color w:val="767171"/>
                <w:lang w:val="en-US"/>
              </w:rPr>
            </w:pPr>
            <w:r w:rsidRPr="00EB3416">
              <w:rPr>
                <w:color w:val="767171"/>
                <w:lang w:val="en-US"/>
              </w:rPr>
              <w:t xml:space="preserve">Exemple : </w:t>
            </w:r>
          </w:p>
          <w:p w14:paraId="611CAFBF" w14:textId="77777777" w:rsidR="006E5891" w:rsidRPr="00073E7A" w:rsidRDefault="2DD21522" w:rsidP="00073E7A">
            <w:pPr>
              <w:pStyle w:val="NormalWeb"/>
              <w:shd w:val="clear" w:color="auto" w:fill="FFFFFF"/>
              <w:spacing w:before="0" w:beforeAutospacing="0" w:after="0" w:afterAutospacing="0"/>
              <w:textAlignment w:val="baseline"/>
              <w:rPr>
                <w:rFonts w:ascii="Calibri" w:eastAsia="Yu Mincho" w:hAnsi="Calibri" w:cs="Arial"/>
                <w:color w:val="AEAAAA"/>
                <w:sz w:val="21"/>
                <w:szCs w:val="21"/>
              </w:rPr>
            </w:pPr>
            <w:r w:rsidRPr="00073E7A">
              <w:rPr>
                <w:rStyle w:val="lev"/>
                <w:rFonts w:ascii="Calibri" w:eastAsia="Yu Mincho" w:hAnsi="Calibri" w:cs="Arial"/>
                <w:b w:val="0"/>
                <w:bCs w:val="0"/>
                <w:color w:val="AEAAAA"/>
                <w:sz w:val="21"/>
                <w:szCs w:val="21"/>
                <w:bdr w:val="none" w:sz="0" w:space="0" w:color="auto" w:frame="1"/>
              </w:rPr>
              <w:t xml:space="preserve">Quelle est l’histoire des effets spéciaux ? Comment se sont-il développés à travers les époques ? </w:t>
            </w:r>
            <w:r w:rsidRPr="00073E7A">
              <w:rPr>
                <w:rStyle w:val="lev"/>
                <w:rFonts w:ascii="Calibri" w:eastAsia="Yu Mincho" w:hAnsi="Calibri" w:cs="Arial"/>
                <w:b w:val="0"/>
                <w:bCs w:val="0"/>
                <w:color w:val="AEAAAA"/>
                <w:sz w:val="21"/>
                <w:szCs w:val="21"/>
                <w:bdr w:val="none" w:sz="0" w:space="0" w:color="auto" w:frame="1"/>
              </w:rPr>
              <w:lastRenderedPageBreak/>
              <w:t>Qu’est-ce qu’un bon effet spécial ? Quels sont les différents aspects des métiers des effets spéciaux aujourd’hui ?</w:t>
            </w:r>
          </w:p>
          <w:p w14:paraId="248F2148" w14:textId="77777777" w:rsidR="006E5891" w:rsidRPr="00073E7A" w:rsidRDefault="2DD21522" w:rsidP="00073E7A">
            <w:pPr>
              <w:pStyle w:val="NormalWeb"/>
              <w:shd w:val="clear" w:color="auto" w:fill="FFFFFF"/>
              <w:spacing w:before="0" w:beforeAutospacing="0" w:after="300" w:afterAutospacing="0"/>
              <w:textAlignment w:val="baseline"/>
              <w:rPr>
                <w:rFonts w:ascii="Calibri" w:eastAsia="Yu Mincho" w:hAnsi="Calibri" w:cs="Arial"/>
                <w:color w:val="AEAAAA"/>
                <w:sz w:val="21"/>
                <w:szCs w:val="21"/>
              </w:rPr>
            </w:pPr>
            <w:r w:rsidRPr="00073E7A">
              <w:rPr>
                <w:rFonts w:ascii="Calibri" w:eastAsia="Yu Mincho" w:hAnsi="Calibri" w:cs="Arial"/>
                <w:color w:val="AEAAAA"/>
                <w:sz w:val="21"/>
                <w:szCs w:val="21"/>
              </w:rPr>
              <w:t>Découvrez quatre ressources pour aborder ces questions dans ce dossier “spécial effets spéciaux”.</w:t>
            </w:r>
          </w:p>
          <w:p w14:paraId="0FC122FE" w14:textId="58521C83" w:rsidR="00EB3416" w:rsidRPr="00EB3416" w:rsidRDefault="00EB3416" w:rsidP="00EB3416">
            <w:pPr>
              <w:rPr>
                <w:color w:val="767171"/>
                <w:lang w:val="en-US"/>
              </w:rPr>
            </w:pPr>
          </w:p>
        </w:tc>
      </w:tr>
    </w:tbl>
    <w:p w14:paraId="0ACB19C2" w14:textId="77777777" w:rsidR="00EB3416" w:rsidRPr="00EB3416" w:rsidRDefault="00EB3416" w:rsidP="00EB341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9060"/>
      </w:tblGrid>
      <w:tr w:rsidR="00EB3416" w:rsidRPr="00EB3416" w14:paraId="146D7524" w14:textId="77777777" w:rsidTr="00AF310F">
        <w:tc>
          <w:tcPr>
            <w:tcW w:w="9060" w:type="dxa"/>
            <w:shd w:val="clear" w:color="auto" w:fill="auto"/>
          </w:tcPr>
          <w:p w14:paraId="2CA7D6D5" w14:textId="77777777" w:rsidR="00EB3416" w:rsidRPr="00EB3416" w:rsidRDefault="00EB3416" w:rsidP="00EB3416">
            <w:pPr>
              <w:spacing w:after="0"/>
              <w:rPr>
                <w:b/>
                <w:bCs/>
              </w:rPr>
            </w:pPr>
            <w:r w:rsidRPr="00EB3416">
              <w:rPr>
                <w:b/>
                <w:bCs/>
              </w:rPr>
              <w:t>PUBLICS CONCERNÉS</w:t>
            </w:r>
          </w:p>
          <w:p w14:paraId="3DE97B6D" w14:textId="77777777" w:rsidR="00EB3416" w:rsidRPr="00EB3416" w:rsidRDefault="00EB3416" w:rsidP="00EB3416">
            <w:pPr>
              <w:spacing w:after="0"/>
            </w:pPr>
          </w:p>
          <w:p w14:paraId="4130DA77" w14:textId="77777777" w:rsidR="00EB3416" w:rsidRPr="00EB3416" w:rsidRDefault="00EB3416" w:rsidP="00EB3416">
            <w:r w:rsidRPr="00EB3416">
              <w:rPr>
                <w:rFonts w:eastAsia="Calibri" w:cs="Calibri"/>
                <w:b/>
                <w:bCs/>
                <w:lang w:val="en-US"/>
              </w:rPr>
              <w:t xml:space="preserve">Niveaux : </w:t>
            </w:r>
          </w:p>
          <w:p w14:paraId="0A39E738" w14:textId="77777777" w:rsidR="00EB3416" w:rsidRPr="00EB3416" w:rsidRDefault="00EB3416" w:rsidP="00EB3416">
            <w:pPr>
              <w:rPr>
                <w:rFonts w:eastAsia="Calibri" w:cs="Calibri"/>
                <w:lang w:val="en-US"/>
              </w:rPr>
            </w:pPr>
          </w:p>
          <w:p w14:paraId="6A67F69B" w14:textId="77777777" w:rsidR="00EB3416" w:rsidRPr="00EB3416" w:rsidRDefault="00EB3416" w:rsidP="00EB3416">
            <w:pPr>
              <w:rPr>
                <w:rFonts w:eastAsia="Calibri" w:cs="Calibri"/>
                <w:color w:val="767171"/>
                <w:lang w:val="en-US"/>
              </w:rPr>
            </w:pPr>
            <w:r w:rsidRPr="00EB3416">
              <w:rPr>
                <w:rFonts w:eastAsia="Calibri" w:cs="Calibri"/>
                <w:color w:val="767171"/>
                <w:lang w:val="en-US"/>
              </w:rPr>
              <w:t>Exemple :</w:t>
            </w:r>
          </w:p>
          <w:p w14:paraId="316C790B" w14:textId="77777777" w:rsidR="00EB3416" w:rsidRPr="00EB3416" w:rsidRDefault="00EB3416" w:rsidP="00EB3416">
            <w:pPr>
              <w:rPr>
                <w:rFonts w:eastAsia="Calibri" w:cs="Calibri"/>
                <w:color w:val="767171"/>
                <w:lang w:val="en-US"/>
              </w:rPr>
            </w:pPr>
            <w:r w:rsidRPr="00EB3416">
              <w:rPr>
                <w:rFonts w:eastAsia="Calibri" w:cs="Calibri"/>
                <w:color w:val="767171"/>
                <w:lang w:val="en-US"/>
              </w:rPr>
              <w:t>1</w:t>
            </w:r>
            <w:r w:rsidRPr="00EB3416">
              <w:rPr>
                <w:rFonts w:eastAsia="Calibri" w:cs="Calibri"/>
                <w:color w:val="767171"/>
                <w:vertAlign w:val="superscript"/>
                <w:lang w:val="en-US"/>
              </w:rPr>
              <w:t xml:space="preserve">er </w:t>
            </w:r>
            <w:r w:rsidRPr="00EB3416">
              <w:rPr>
                <w:rFonts w:eastAsia="Calibri" w:cs="Calibri"/>
                <w:color w:val="767171"/>
                <w:lang w:val="en-US"/>
              </w:rPr>
              <w:t>degré, collège, lycée, enseignement supérieur</w:t>
            </w:r>
          </w:p>
          <w:p w14:paraId="296C6195" w14:textId="77777777" w:rsidR="00EB3416" w:rsidRPr="00EB3416" w:rsidRDefault="00EB3416" w:rsidP="00EB3416">
            <w:pPr>
              <w:rPr>
                <w:lang w:val="en-US"/>
              </w:rPr>
            </w:pPr>
          </w:p>
          <w:p w14:paraId="3DE848A7" w14:textId="77777777" w:rsidR="00EB3416" w:rsidRPr="00EB3416" w:rsidRDefault="00EB3416" w:rsidP="00EB3416">
            <w:r w:rsidRPr="00EB3416">
              <w:rPr>
                <w:rFonts w:eastAsia="Calibri" w:cs="Calibri"/>
                <w:b/>
                <w:bCs/>
                <w:lang w:val="en-US"/>
              </w:rPr>
              <w:t>Disciplines :</w:t>
            </w:r>
            <w:r w:rsidRPr="00EB3416">
              <w:rPr>
                <w:rFonts w:eastAsia="Calibri" w:cs="Calibri"/>
                <w:lang w:val="en-US"/>
              </w:rPr>
              <w:t xml:space="preserve"> </w:t>
            </w:r>
          </w:p>
          <w:p w14:paraId="1337F900" w14:textId="77777777" w:rsidR="00EB3416" w:rsidRPr="00EB3416" w:rsidRDefault="00EB3416" w:rsidP="00EB3416">
            <w:pPr>
              <w:rPr>
                <w:rFonts w:eastAsia="Calibri" w:cs="Calibri"/>
                <w:lang w:val="en-US"/>
              </w:rPr>
            </w:pPr>
          </w:p>
          <w:p w14:paraId="65582FAB" w14:textId="77777777" w:rsidR="00EB3416" w:rsidRPr="00EB3416" w:rsidRDefault="00EB3416" w:rsidP="00EB3416">
            <w:pPr>
              <w:rPr>
                <w:rFonts w:eastAsia="Calibri" w:cs="Calibri"/>
                <w:color w:val="767171"/>
                <w:lang w:val="en-US"/>
              </w:rPr>
            </w:pPr>
            <w:r w:rsidRPr="00EB3416">
              <w:rPr>
                <w:rFonts w:eastAsia="Calibri" w:cs="Calibri"/>
                <w:color w:val="767171"/>
                <w:lang w:val="en-US"/>
              </w:rPr>
              <w:t xml:space="preserve">Exemple : </w:t>
            </w:r>
          </w:p>
          <w:p w14:paraId="03299595" w14:textId="77777777" w:rsidR="00EB3416" w:rsidRPr="00EB3416" w:rsidRDefault="00EB3416" w:rsidP="00EB3416">
            <w:pPr>
              <w:rPr>
                <w:rFonts w:eastAsia="Calibri" w:cs="Calibri"/>
                <w:color w:val="767171"/>
                <w:lang w:val="en-US"/>
              </w:rPr>
            </w:pPr>
            <w:r w:rsidRPr="00EB3416">
              <w:rPr>
                <w:rFonts w:eastAsia="Calibri" w:cs="Calibri"/>
                <w:color w:val="767171"/>
                <w:lang w:val="en-US"/>
              </w:rPr>
              <w:t>LVE 1</w:t>
            </w:r>
            <w:r w:rsidRPr="00EB3416">
              <w:rPr>
                <w:rFonts w:eastAsia="Calibri" w:cs="Calibri"/>
                <w:color w:val="767171"/>
                <w:vertAlign w:val="superscript"/>
                <w:lang w:val="en-US"/>
              </w:rPr>
              <w:t xml:space="preserve">re </w:t>
            </w:r>
            <w:r w:rsidRPr="00EB3416">
              <w:rPr>
                <w:rFonts w:eastAsia="Calibri" w:cs="Calibri"/>
                <w:color w:val="767171"/>
                <w:lang w:val="en-US"/>
              </w:rPr>
              <w:t>et terminale GT, formation culturelle et interculturelle.</w:t>
            </w:r>
          </w:p>
          <w:p w14:paraId="6D5C1C2A" w14:textId="77777777" w:rsidR="00EB3416" w:rsidRPr="00EB3416" w:rsidRDefault="00EB3416" w:rsidP="00EB3416">
            <w:pPr>
              <w:rPr>
                <w:rFonts w:eastAsia="Calibri" w:cs="Calibri"/>
                <w:color w:val="767171"/>
                <w:lang w:val="en-US"/>
              </w:rPr>
            </w:pPr>
            <w:r w:rsidRPr="00EB3416">
              <w:rPr>
                <w:rFonts w:eastAsia="Calibri" w:cs="Calibri"/>
                <w:color w:val="767171"/>
                <w:lang w:val="en-US"/>
              </w:rPr>
              <w:t>Adaptable à de jeunes enfants comme à des publics plus âgés, pouvant être pratiqué de manière intergénérationnelle, ce temps de la marche, du regard, du choix et de la restitution des données collectées peut être un outil pédagogique pour développer un dispositif ou un projet interdisciplinaire : classe à PAC, EPI, résidence d’architectes, ateliers citoyens et écologiques.</w:t>
            </w:r>
          </w:p>
          <w:p w14:paraId="01B16974" w14:textId="77777777" w:rsidR="00EB3416" w:rsidRPr="00EB3416" w:rsidRDefault="00EB3416" w:rsidP="00EB3416">
            <w:pPr>
              <w:rPr>
                <w:color w:val="767171"/>
                <w:lang w:val="en-US"/>
              </w:rPr>
            </w:pPr>
          </w:p>
          <w:p w14:paraId="0E274ACE" w14:textId="77777777" w:rsidR="00EB3416" w:rsidRPr="00EB3416" w:rsidRDefault="00EB3416" w:rsidP="00EB3416">
            <w:pPr>
              <w:rPr>
                <w:color w:val="767171"/>
                <w:lang w:val="en-US"/>
              </w:rPr>
            </w:pPr>
          </w:p>
        </w:tc>
      </w:tr>
    </w:tbl>
    <w:p w14:paraId="4633A851" w14:textId="77777777" w:rsidR="00EB3416" w:rsidRPr="00EB3416" w:rsidRDefault="00EB3416" w:rsidP="00EB3416">
      <w:pPr>
        <w:spacing w:after="0" w:line="240" w:lineRule="auto"/>
        <w:textAlignment w:val="baseline"/>
        <w:rPr>
          <w:rFonts w:ascii="Arial" w:hAnsi="Arial" w:cs="Arial"/>
          <w:sz w:val="20"/>
          <w:szCs w:val="20"/>
          <w:lang w:val="en-US" w:eastAsia="fr-FR"/>
        </w:rPr>
      </w:pPr>
    </w:p>
    <w:p w14:paraId="46CCF4C8" w14:textId="77777777" w:rsidR="00EB3416" w:rsidRPr="00EB3416" w:rsidRDefault="00EB3416" w:rsidP="00EB3416">
      <w:pPr>
        <w:spacing w:after="0" w:line="240" w:lineRule="auto"/>
        <w:textAlignment w:val="baseline"/>
        <w:rPr>
          <w:rFonts w:ascii="Times New Roman" w:hAnsi="Times New Roman"/>
          <w:sz w:val="24"/>
          <w:szCs w:val="24"/>
          <w:lang w:val="en-US" w:eastAsia="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9060"/>
      </w:tblGrid>
      <w:tr w:rsidR="00EB3416" w:rsidRPr="00EB3416" w14:paraId="7B628E5C" w14:textId="77777777" w:rsidTr="00AF310F">
        <w:tc>
          <w:tcPr>
            <w:tcW w:w="9060" w:type="dxa"/>
            <w:shd w:val="clear" w:color="auto" w:fill="auto"/>
          </w:tcPr>
          <w:p w14:paraId="3FD76FD4" w14:textId="77777777" w:rsidR="00EB3416" w:rsidRPr="00EB3416" w:rsidRDefault="00EB3416" w:rsidP="00EB3416">
            <w:pPr>
              <w:spacing w:after="0"/>
              <w:rPr>
                <w:b/>
                <w:bCs/>
                <w:lang w:val="en-US"/>
              </w:rPr>
            </w:pPr>
            <w:r w:rsidRPr="00EB3416">
              <w:rPr>
                <w:b/>
                <w:bCs/>
                <w:lang w:val="en-US"/>
              </w:rPr>
              <w:t>COMPÉTENCES DÉVELOPPÉES</w:t>
            </w:r>
          </w:p>
          <w:p w14:paraId="46E9E352" w14:textId="77777777" w:rsidR="00EB3416" w:rsidRPr="00EB3416" w:rsidRDefault="00EB3416" w:rsidP="00EB3416">
            <w:pPr>
              <w:spacing w:after="0"/>
              <w:rPr>
                <w:lang w:val="en-US"/>
              </w:rPr>
            </w:pPr>
          </w:p>
          <w:p w14:paraId="15C28953" w14:textId="77777777" w:rsidR="00EB3416" w:rsidRPr="00EB3416" w:rsidRDefault="00EB3416" w:rsidP="00EB3416">
            <w:pPr>
              <w:spacing w:after="0"/>
              <w:rPr>
                <w:color w:val="767171"/>
                <w:lang w:val="en-US"/>
              </w:rPr>
            </w:pPr>
            <w:r w:rsidRPr="00EB3416">
              <w:rPr>
                <w:color w:val="767171"/>
                <w:lang w:val="en-US"/>
              </w:rPr>
              <w:t xml:space="preserve">Exemple : </w:t>
            </w:r>
          </w:p>
          <w:p w14:paraId="631AE208" w14:textId="77777777" w:rsidR="00EB3416" w:rsidRPr="00EB3416" w:rsidRDefault="00EB3416" w:rsidP="00EB3416">
            <w:pPr>
              <w:spacing w:after="0"/>
              <w:rPr>
                <w:color w:val="767171"/>
                <w:lang w:val="en-US"/>
              </w:rPr>
            </w:pPr>
          </w:p>
          <w:p w14:paraId="195E458B" w14:textId="77777777" w:rsidR="00EB3416" w:rsidRPr="00EB3416" w:rsidRDefault="00EB3416" w:rsidP="00EB3416">
            <w:pPr>
              <w:rPr>
                <w:color w:val="767171"/>
                <w:lang w:val="en-US"/>
              </w:rPr>
            </w:pPr>
            <w:r w:rsidRPr="00EB3416">
              <w:rPr>
                <w:color w:val="767171"/>
                <w:lang w:val="en-US"/>
              </w:rPr>
              <w:t xml:space="preserve">Cette ressource permet le développement de compétences citoyennes, artistiques, scientifiques, et bien sûr langagières. </w:t>
            </w:r>
          </w:p>
          <w:p w14:paraId="509EA9E8" w14:textId="77777777" w:rsidR="00EB3416" w:rsidRPr="00EB3416" w:rsidRDefault="00EB3416" w:rsidP="00EB3416">
            <w:pPr>
              <w:rPr>
                <w:color w:val="767171"/>
                <w:lang w:val="en-US"/>
              </w:rPr>
            </w:pPr>
          </w:p>
          <w:p w14:paraId="71E8FCE6" w14:textId="77777777" w:rsidR="00EB3416" w:rsidRPr="00EB3416" w:rsidRDefault="00EB3416" w:rsidP="00EB3416">
            <w:pPr>
              <w:rPr>
                <w:color w:val="767171"/>
                <w:lang w:val="en-US"/>
              </w:rPr>
            </w:pPr>
            <w:r w:rsidRPr="00EB3416">
              <w:rPr>
                <w:color w:val="767171"/>
                <w:lang w:val="en-US"/>
              </w:rPr>
              <w:t>Apprendre à regarder, observer, ressentir, écouter, choisir, rendre compte sont au cœur de la méthodologie de la marche sensible, favorisant une approche interdisciplinaire, développant des compétences citoyennes et artistiques, certes, mais aussi autour de la maîtrise de la langue, orale ou écrite, des compétences géographiques et historiques, sociologiques et scientifiques en lien avec les programmes, permettant ainsi aux élèves de mieux comprendre les territoires et espaces qui les entourent.</w:t>
            </w:r>
          </w:p>
          <w:p w14:paraId="123AF8AC" w14:textId="77777777" w:rsidR="00EB3416" w:rsidRPr="00EB3416" w:rsidRDefault="00EB3416" w:rsidP="00EB3416">
            <w:pPr>
              <w:spacing w:before="100" w:beforeAutospacing="1" w:after="100" w:afterAutospacing="1" w:line="240" w:lineRule="auto"/>
              <w:rPr>
                <w:rFonts w:ascii="Times New Roman" w:hAnsi="Times New Roman"/>
                <w:sz w:val="24"/>
                <w:szCs w:val="24"/>
                <w:lang w:val="en-US" w:eastAsia="fr-FR"/>
              </w:rPr>
            </w:pPr>
          </w:p>
        </w:tc>
      </w:tr>
    </w:tbl>
    <w:p w14:paraId="0EFC6240" w14:textId="77777777" w:rsidR="00EB3416" w:rsidRDefault="00EB3416" w:rsidP="00EB3416">
      <w:pPr>
        <w:spacing w:after="0" w:line="240" w:lineRule="auto"/>
        <w:textAlignment w:val="baseline"/>
        <w:rPr>
          <w:rFonts w:ascii="Arial" w:hAnsi="Arial" w:cs="Arial"/>
          <w:b/>
          <w:bCs/>
          <w:color w:val="000000"/>
          <w:sz w:val="20"/>
          <w:szCs w:val="20"/>
          <w:lang w:val="en-US" w:eastAsia="fr-FR"/>
        </w:rPr>
      </w:pPr>
    </w:p>
    <w:p w14:paraId="0B502ABD" w14:textId="77777777" w:rsidR="00D71F26" w:rsidRDefault="00D71F26" w:rsidP="00EB3416">
      <w:pPr>
        <w:spacing w:after="0" w:line="240" w:lineRule="auto"/>
        <w:textAlignment w:val="baseline"/>
        <w:rPr>
          <w:rFonts w:ascii="Arial" w:hAnsi="Arial" w:cs="Arial"/>
          <w:b/>
          <w:bCs/>
          <w:color w:val="000000"/>
          <w:sz w:val="20"/>
          <w:szCs w:val="20"/>
          <w:lang w:val="en-US" w:eastAsia="fr-FR"/>
        </w:rPr>
      </w:pPr>
    </w:p>
    <w:p w14:paraId="797C599B" w14:textId="77777777" w:rsidR="00D71F26" w:rsidRDefault="00D71F26" w:rsidP="00EB3416">
      <w:pPr>
        <w:spacing w:after="0" w:line="240" w:lineRule="auto"/>
        <w:textAlignment w:val="baseline"/>
        <w:rPr>
          <w:rFonts w:ascii="Arial" w:hAnsi="Arial" w:cs="Arial"/>
          <w:b/>
          <w:bCs/>
          <w:color w:val="000000"/>
          <w:sz w:val="20"/>
          <w:szCs w:val="20"/>
          <w:lang w:val="en-US" w:eastAsia="fr-FR"/>
        </w:rPr>
      </w:pPr>
    </w:p>
    <w:p w14:paraId="6BE98C9D" w14:textId="77777777" w:rsidR="00D71F26" w:rsidRDefault="00D71F26" w:rsidP="00EB3416">
      <w:pPr>
        <w:spacing w:after="0" w:line="240" w:lineRule="auto"/>
        <w:textAlignment w:val="baseline"/>
        <w:rPr>
          <w:rFonts w:ascii="Arial" w:hAnsi="Arial" w:cs="Arial"/>
          <w:b/>
          <w:bCs/>
          <w:color w:val="000000"/>
          <w:sz w:val="20"/>
          <w:szCs w:val="20"/>
          <w:lang w:val="en-US" w:eastAsia="fr-FR"/>
        </w:rPr>
      </w:pPr>
    </w:p>
    <w:p w14:paraId="7DEF0F2D" w14:textId="77777777" w:rsidR="00D71F26" w:rsidRDefault="00D71F26" w:rsidP="00EB3416">
      <w:pPr>
        <w:spacing w:after="0" w:line="240" w:lineRule="auto"/>
        <w:textAlignment w:val="baseline"/>
        <w:rPr>
          <w:rFonts w:ascii="Arial" w:hAnsi="Arial" w:cs="Arial"/>
          <w:b/>
          <w:bCs/>
          <w:color w:val="000000"/>
          <w:sz w:val="20"/>
          <w:szCs w:val="20"/>
          <w:lang w:val="en-US" w:eastAsia="fr-FR"/>
        </w:rPr>
      </w:pPr>
    </w:p>
    <w:p w14:paraId="70503412" w14:textId="77777777" w:rsidR="00D71F26" w:rsidRPr="00EB3416" w:rsidRDefault="00D71F26" w:rsidP="00EB3416">
      <w:pPr>
        <w:spacing w:after="0" w:line="240" w:lineRule="auto"/>
        <w:textAlignment w:val="baseline"/>
        <w:rPr>
          <w:rFonts w:ascii="Arial" w:hAnsi="Arial" w:cs="Arial"/>
          <w:b/>
          <w:bCs/>
          <w:color w:val="000000"/>
          <w:sz w:val="20"/>
          <w:szCs w:val="20"/>
          <w:lang w:val="en-US" w:eastAsia="fr-FR"/>
        </w:rPr>
      </w:pPr>
    </w:p>
    <w:tbl>
      <w:tblPr>
        <w:tblW w:w="0" w:type="auto"/>
        <w:tblInd w:w="105" w:type="dxa"/>
        <w:tblLayout w:type="fixed"/>
        <w:tblLook w:val="06A0" w:firstRow="1" w:lastRow="0" w:firstColumn="1" w:lastColumn="0" w:noHBand="1" w:noVBand="1"/>
      </w:tblPr>
      <w:tblGrid>
        <w:gridCol w:w="8985"/>
      </w:tblGrid>
      <w:tr w:rsidR="44BF96A6" w14:paraId="75805BCF" w14:textId="77777777" w:rsidTr="00073E7A">
        <w:tc>
          <w:tcPr>
            <w:tcW w:w="8985" w:type="dxa"/>
            <w:tcBorders>
              <w:top w:val="single" w:sz="8" w:space="0" w:color="000000"/>
              <w:left w:val="single" w:sz="8" w:space="0" w:color="000000"/>
              <w:bottom w:val="single" w:sz="8" w:space="0" w:color="000000"/>
              <w:right w:val="single" w:sz="8" w:space="0" w:color="000000"/>
            </w:tcBorders>
          </w:tcPr>
          <w:p w14:paraId="4B43B7A3" w14:textId="139FEC55" w:rsidR="44BF96A6" w:rsidRPr="00073E7A" w:rsidRDefault="44BF96A6" w:rsidP="44BF96A6">
            <w:pPr>
              <w:rPr>
                <w:rFonts w:eastAsia="Calibri" w:cs="Calibri"/>
                <w:b/>
                <w:bCs/>
                <w:color w:val="000000"/>
              </w:rPr>
            </w:pPr>
            <w:r w:rsidRPr="00073E7A">
              <w:rPr>
                <w:rFonts w:eastAsia="Calibri" w:cs="Calibri"/>
                <w:b/>
                <w:bCs/>
                <w:color w:val="000000"/>
              </w:rPr>
              <w:t>U</w:t>
            </w:r>
            <w:r w:rsidR="288A7661" w:rsidRPr="00073E7A">
              <w:rPr>
                <w:rFonts w:eastAsia="Calibri" w:cs="Calibri"/>
                <w:b/>
                <w:bCs/>
                <w:color w:val="000000"/>
              </w:rPr>
              <w:t>NE GALERIE DES ARTICLES QUI COMPOSENT LE DOSSIER</w:t>
            </w:r>
          </w:p>
          <w:p w14:paraId="2D5943B3" w14:textId="4E8B7F5A" w:rsidR="44BF96A6" w:rsidRDefault="44BF96A6">
            <w:r w:rsidRPr="7D9628C9">
              <w:rPr>
                <w:rFonts w:eastAsia="Calibri" w:cs="Calibri"/>
              </w:rPr>
              <w:t xml:space="preserve">    (chacun étant au gabarit « Article »)</w:t>
            </w:r>
          </w:p>
          <w:p w14:paraId="7FD43BB4" w14:textId="46198186" w:rsidR="7D9628C9" w:rsidRDefault="7D9628C9" w:rsidP="7D9628C9"/>
          <w:p w14:paraId="7A203018" w14:textId="785AEC23" w:rsidR="41C3CDAE" w:rsidRDefault="41C3CDAE" w:rsidP="7D9628C9">
            <w:pPr>
              <w:pStyle w:val="paragraph"/>
              <w:spacing w:before="0" w:beforeAutospacing="0" w:after="0" w:afterAutospacing="0"/>
              <w:rPr>
                <w:rStyle w:val="normaltextrun"/>
                <w:rFonts w:ascii="Calibri" w:hAnsi="Calibri" w:cs="Calibri"/>
                <w:sz w:val="22"/>
                <w:szCs w:val="22"/>
                <w:lang w:val="en-US"/>
              </w:rPr>
            </w:pPr>
            <w:r w:rsidRPr="7D9628C9">
              <w:rPr>
                <w:rStyle w:val="normaltextrun"/>
                <w:rFonts w:ascii="Calibri" w:hAnsi="Calibri" w:cs="Calibri"/>
                <w:sz w:val="22"/>
                <w:szCs w:val="22"/>
                <w:lang w:val="en-US"/>
              </w:rPr>
              <w:t xml:space="preserve">Exemple : </w:t>
            </w:r>
            <w:hyperlink r:id="rId13">
              <w:r w:rsidRPr="7D9628C9">
                <w:rPr>
                  <w:rStyle w:val="Lienhypertexte"/>
                  <w:rFonts w:ascii="Calibri" w:hAnsi="Calibri" w:cs="Calibri"/>
                  <w:sz w:val="22"/>
                  <w:szCs w:val="22"/>
                  <w:lang w:val="en-US"/>
                </w:rPr>
                <w:t>https://www.canope-ara.fr/preac/cinema/dossier-les-effets-speciaux/</w:t>
              </w:r>
            </w:hyperlink>
          </w:p>
          <w:p w14:paraId="6B69C8E9" w14:textId="3EEF1D28" w:rsidR="7D9628C9" w:rsidRDefault="7D9628C9" w:rsidP="7D9628C9">
            <w:pPr>
              <w:spacing w:after="0"/>
              <w:rPr>
                <w:rStyle w:val="normaltextrun"/>
                <w:lang w:val="en-US"/>
              </w:rPr>
            </w:pPr>
          </w:p>
          <w:p w14:paraId="6A134DA1" w14:textId="7D37AF6A" w:rsidR="44BF96A6" w:rsidRDefault="44BF96A6" w:rsidP="44BF96A6">
            <w:pPr>
              <w:spacing w:line="257" w:lineRule="auto"/>
            </w:pPr>
            <w:r w:rsidRPr="44BF96A6">
              <w:rPr>
                <w:rFonts w:eastAsia="Calibri" w:cs="Calibri"/>
              </w:rPr>
              <w:t xml:space="preserve"> </w:t>
            </w:r>
          </w:p>
          <w:p w14:paraId="01BFB9D3" w14:textId="32F8F68A" w:rsidR="44BF96A6" w:rsidRPr="00073E7A" w:rsidRDefault="44BF96A6" w:rsidP="44BF96A6">
            <w:pPr>
              <w:pStyle w:val="Paragraphedeliste"/>
              <w:numPr>
                <w:ilvl w:val="0"/>
                <w:numId w:val="1"/>
              </w:numPr>
              <w:rPr>
                <w:rFonts w:eastAsia="Calibri" w:cs="Calibri"/>
                <w:color w:val="000000"/>
              </w:rPr>
            </w:pPr>
            <w:r w:rsidRPr="00073E7A">
              <w:rPr>
                <w:rFonts w:eastAsia="Calibri" w:cs="Calibri"/>
                <w:color w:val="000000"/>
              </w:rPr>
              <w:t xml:space="preserve">avec la numérotation en « épisodes ». Exemple : 1/4, 2/4… </w:t>
            </w:r>
            <w:r w:rsidRPr="44BF96A6">
              <w:rPr>
                <w:rFonts w:eastAsia="Calibri" w:cs="Calibri"/>
                <w:lang w:val="en-US"/>
              </w:rPr>
              <w:t xml:space="preserve"> </w:t>
            </w:r>
          </w:p>
          <w:p w14:paraId="2FAEA205" w14:textId="74F8314B" w:rsidR="44BF96A6" w:rsidRDefault="44BF96A6" w:rsidP="44BF96A6">
            <w:pPr>
              <w:pStyle w:val="Paragraphedeliste"/>
              <w:numPr>
                <w:ilvl w:val="0"/>
                <w:numId w:val="1"/>
              </w:numPr>
              <w:rPr>
                <w:rFonts w:eastAsia="Calibri" w:cs="Calibri"/>
              </w:rPr>
            </w:pPr>
            <w:r w:rsidRPr="44BF96A6">
              <w:rPr>
                <w:rFonts w:eastAsia="Calibri" w:cs="Calibri"/>
                <w:lang w:val="en-US"/>
              </w:rPr>
              <w:t>chaque article doit commencer par un renvoi au dossier global :</w:t>
            </w:r>
          </w:p>
          <w:p w14:paraId="0566B90E" w14:textId="6B0D9378" w:rsidR="44BF96A6" w:rsidRDefault="44BF96A6" w:rsidP="44BF96A6">
            <w:pPr>
              <w:ind w:firstLine="708"/>
            </w:pPr>
            <w:r w:rsidRPr="00073E7A">
              <w:rPr>
                <w:rFonts w:eastAsia="Calibri" w:cs="Calibri"/>
                <w:color w:val="000000"/>
              </w:rPr>
              <w:t xml:space="preserve"> « Cette ressource fait partie du dossier </w:t>
            </w:r>
            <w:r w:rsidRPr="44BF96A6">
              <w:rPr>
                <w:rFonts w:eastAsia="Calibri" w:cs="Calibri"/>
                <w:i/>
                <w:iCs/>
                <w:color w:val="00B0F0"/>
              </w:rPr>
              <w:t>titre du dossier</w:t>
            </w:r>
            <w:r w:rsidRPr="00073E7A">
              <w:rPr>
                <w:rFonts w:eastAsia="Calibri" w:cs="Calibri"/>
                <w:color w:val="000000"/>
              </w:rPr>
              <w:t>. »</w:t>
            </w:r>
          </w:p>
          <w:p w14:paraId="5DD74538" w14:textId="76D8C859" w:rsidR="44BF96A6" w:rsidRDefault="44BF96A6">
            <w:r w:rsidRPr="44BF96A6">
              <w:rPr>
                <w:rFonts w:eastAsia="Calibri" w:cs="Calibri"/>
              </w:rPr>
              <w:t xml:space="preserve"> </w:t>
            </w:r>
          </w:p>
          <w:p w14:paraId="1F8CA931" w14:textId="65A06DBF" w:rsidR="44BF96A6" w:rsidRDefault="44BF96A6" w:rsidP="44BF96A6">
            <w:pPr>
              <w:spacing w:line="257" w:lineRule="auto"/>
            </w:pPr>
            <w:r w:rsidRPr="44BF96A6">
              <w:rPr>
                <w:rFonts w:eastAsia="Calibri" w:cs="Calibri"/>
              </w:rPr>
              <w:t xml:space="preserve"> </w:t>
            </w:r>
          </w:p>
          <w:p w14:paraId="0176DF60" w14:textId="7E15A2A6" w:rsidR="44BF96A6" w:rsidRDefault="44BF96A6" w:rsidP="44BF96A6">
            <w:pPr>
              <w:spacing w:line="257" w:lineRule="auto"/>
            </w:pPr>
            <w:r w:rsidRPr="44BF96A6">
              <w:rPr>
                <w:rFonts w:eastAsia="Calibri" w:cs="Calibri"/>
              </w:rPr>
              <w:t xml:space="preserve"> </w:t>
            </w:r>
          </w:p>
          <w:p w14:paraId="52D70D63" w14:textId="6C1E5FD7" w:rsidR="44BF96A6" w:rsidRDefault="44BF96A6" w:rsidP="44BF96A6">
            <w:pPr>
              <w:spacing w:line="257" w:lineRule="auto"/>
            </w:pPr>
            <w:r w:rsidRPr="44BF96A6">
              <w:rPr>
                <w:rFonts w:eastAsia="Calibri" w:cs="Calibri"/>
              </w:rPr>
              <w:t xml:space="preserve"> </w:t>
            </w:r>
          </w:p>
          <w:p w14:paraId="6B850E8D" w14:textId="355AF0CC" w:rsidR="44BF96A6" w:rsidRDefault="44BF96A6" w:rsidP="44BF96A6">
            <w:pPr>
              <w:spacing w:line="257" w:lineRule="auto"/>
              <w:rPr>
                <w:rFonts w:eastAsia="Calibri" w:cs="Calibri"/>
              </w:rPr>
            </w:pPr>
          </w:p>
        </w:tc>
      </w:tr>
    </w:tbl>
    <w:p w14:paraId="5E3A7FC3" w14:textId="7B27ECF9" w:rsidR="00EB3416" w:rsidRDefault="00EB3416" w:rsidP="44BF96A6">
      <w:pPr>
        <w:spacing w:after="0" w:line="240" w:lineRule="auto"/>
        <w:textAlignment w:val="baseline"/>
        <w:rPr>
          <w:b/>
          <w:bCs/>
          <w:color w:val="000000"/>
          <w:lang w:val="en-US" w:eastAsia="fr-FR"/>
        </w:rPr>
      </w:pPr>
    </w:p>
    <w:p w14:paraId="718C980C" w14:textId="77777777" w:rsidR="00D71F26" w:rsidRDefault="00D71F26" w:rsidP="00EB3416">
      <w:pPr>
        <w:spacing w:after="0" w:line="240" w:lineRule="auto"/>
        <w:textAlignment w:val="baseline"/>
        <w:rPr>
          <w:rFonts w:ascii="Arial" w:hAnsi="Arial" w:cs="Arial"/>
          <w:b/>
          <w:bCs/>
          <w:color w:val="000000"/>
          <w:sz w:val="20"/>
          <w:szCs w:val="20"/>
          <w:lang w:val="en-US" w:eastAsia="fr-FR"/>
        </w:rPr>
      </w:pPr>
    </w:p>
    <w:p w14:paraId="7ADF173B" w14:textId="77777777" w:rsidR="00D71F26" w:rsidRDefault="00D71F26" w:rsidP="00EB3416">
      <w:pPr>
        <w:spacing w:after="0" w:line="240" w:lineRule="auto"/>
        <w:textAlignment w:val="baseline"/>
        <w:rPr>
          <w:rFonts w:ascii="Arial" w:hAnsi="Arial" w:cs="Arial"/>
          <w:b/>
          <w:bCs/>
          <w:color w:val="000000"/>
          <w:sz w:val="20"/>
          <w:szCs w:val="20"/>
          <w:lang w:val="en-US" w:eastAsia="fr-FR"/>
        </w:rPr>
      </w:pPr>
    </w:p>
    <w:p w14:paraId="036228BA" w14:textId="77777777" w:rsidR="00D71F26" w:rsidRDefault="00D71F26" w:rsidP="00EB3416">
      <w:pPr>
        <w:spacing w:after="0" w:line="240" w:lineRule="auto"/>
        <w:textAlignment w:val="baseline"/>
        <w:rPr>
          <w:rFonts w:ascii="Arial" w:hAnsi="Arial" w:cs="Arial"/>
          <w:b/>
          <w:bCs/>
          <w:color w:val="000000"/>
          <w:sz w:val="20"/>
          <w:szCs w:val="20"/>
          <w:lang w:val="en-US" w:eastAsia="fr-FR"/>
        </w:rPr>
      </w:pPr>
    </w:p>
    <w:p w14:paraId="5C134196" w14:textId="7DFA0FE3" w:rsidR="00D71F26" w:rsidRPr="00EB3416" w:rsidRDefault="00D71F26" w:rsidP="44BF96A6">
      <w:pPr>
        <w:spacing w:after="0" w:line="240" w:lineRule="auto"/>
        <w:textAlignment w:val="baseline"/>
        <w:rPr>
          <w:b/>
          <w:bCs/>
          <w:color w:val="000000"/>
          <w:lang w:val="en-US" w:eastAsia="fr-FR"/>
        </w:rPr>
      </w:pPr>
    </w:p>
    <w:p w14:paraId="43C128BB" w14:textId="77777777" w:rsidR="00EB3416" w:rsidRPr="00EB3416" w:rsidRDefault="00EB3416" w:rsidP="00EB3416">
      <w:pPr>
        <w:spacing w:after="0" w:line="240" w:lineRule="auto"/>
        <w:rPr>
          <w:rFonts w:ascii="Times New Roman" w:hAnsi="Times New Roman"/>
          <w:b/>
          <w:bCs/>
          <w:color w:val="000000"/>
          <w:sz w:val="24"/>
          <w:szCs w:val="24"/>
          <w:lang w:eastAsia="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8985"/>
      </w:tblGrid>
      <w:tr w:rsidR="00EB3416" w:rsidRPr="00EB3416" w14:paraId="339D7BA3" w14:textId="77777777" w:rsidTr="0A012B97">
        <w:tc>
          <w:tcPr>
            <w:tcW w:w="8985" w:type="dxa"/>
            <w:shd w:val="clear" w:color="auto" w:fill="auto"/>
          </w:tcPr>
          <w:p w14:paraId="6444544A" w14:textId="55AD443C" w:rsidR="00EB3416" w:rsidRPr="00EB3416" w:rsidRDefault="00C869BA" w:rsidP="00EB3416">
            <w:pPr>
              <w:spacing w:after="0"/>
              <w:rPr>
                <w:b/>
                <w:bCs/>
              </w:rPr>
            </w:pPr>
            <w:r w:rsidRPr="0A012B97">
              <w:rPr>
                <w:b/>
                <w:bCs/>
              </w:rPr>
              <w:t xml:space="preserve">PRESENTATION des </w:t>
            </w:r>
            <w:r w:rsidR="00EB3416" w:rsidRPr="0A012B97">
              <w:rPr>
                <w:b/>
                <w:bCs/>
              </w:rPr>
              <w:t>AUTEUR.ICE</w:t>
            </w:r>
            <w:r w:rsidRPr="0A012B97">
              <w:rPr>
                <w:b/>
                <w:bCs/>
              </w:rPr>
              <w:t>S (</w:t>
            </w:r>
            <w:r w:rsidR="30686A7E" w:rsidRPr="0A012B97">
              <w:rPr>
                <w:b/>
                <w:bCs/>
              </w:rPr>
              <w:t xml:space="preserve">facultatif : </w:t>
            </w:r>
            <w:r w:rsidR="00CD7ABB" w:rsidRPr="0A012B97">
              <w:rPr>
                <w:b/>
                <w:bCs/>
              </w:rPr>
              <w:t xml:space="preserve">chaque article </w:t>
            </w:r>
            <w:r w:rsidR="00585D29" w:rsidRPr="0A012B97">
              <w:rPr>
                <w:b/>
                <w:bCs/>
              </w:rPr>
              <w:t xml:space="preserve">du dossier se terminera en tout état de cause par la mention de </w:t>
            </w:r>
            <w:r w:rsidR="250C8129" w:rsidRPr="0A012B97">
              <w:rPr>
                <w:b/>
                <w:bCs/>
              </w:rPr>
              <w:t>l’</w:t>
            </w:r>
            <w:r w:rsidR="00585D29" w:rsidRPr="0A012B97">
              <w:rPr>
                <w:b/>
                <w:bCs/>
              </w:rPr>
              <w:t>auteur.ice, mais il</w:t>
            </w:r>
            <w:r w:rsidR="006162F6" w:rsidRPr="0A012B97">
              <w:rPr>
                <w:b/>
                <w:bCs/>
              </w:rPr>
              <w:t xml:space="preserve"> est possible de tou.te.s les rassembler ici)</w:t>
            </w:r>
          </w:p>
          <w:p w14:paraId="2C628A3A" w14:textId="77777777" w:rsidR="00EB3416" w:rsidRPr="00EB3416" w:rsidRDefault="00EB3416" w:rsidP="00EB3416">
            <w:pPr>
              <w:spacing w:after="0"/>
              <w:rPr>
                <w:b/>
                <w:bCs/>
              </w:rPr>
            </w:pPr>
          </w:p>
          <w:p w14:paraId="5B5DA9C3" w14:textId="77777777" w:rsidR="00EB3416" w:rsidRPr="00EB3416" w:rsidRDefault="00EB3416" w:rsidP="00EB3416">
            <w:pPr>
              <w:spacing w:after="0"/>
              <w:rPr>
                <w:color w:val="767171"/>
              </w:rPr>
            </w:pPr>
            <w:r w:rsidRPr="00EB3416">
              <w:rPr>
                <w:color w:val="767171"/>
              </w:rPr>
              <w:t>Exemple :</w:t>
            </w:r>
          </w:p>
          <w:p w14:paraId="33467DC0" w14:textId="77777777" w:rsidR="00EB3416" w:rsidRPr="00EB3416" w:rsidRDefault="00EB3416" w:rsidP="00EB3416">
            <w:pPr>
              <w:spacing w:after="0"/>
              <w:rPr>
                <w:color w:val="767171"/>
              </w:rPr>
            </w:pPr>
          </w:p>
          <w:p w14:paraId="3252F569" w14:textId="77777777" w:rsidR="00EB3416" w:rsidRPr="00EB3416" w:rsidRDefault="00EB3416" w:rsidP="00EB3416">
            <w:pPr>
              <w:spacing w:after="0"/>
              <w:rPr>
                <w:color w:val="767171"/>
                <w:lang w:val="en-US"/>
              </w:rPr>
            </w:pPr>
            <w:r w:rsidRPr="00EB3416">
              <w:rPr>
                <w:rFonts w:eastAsia="Calibri" w:cs="Calibri"/>
                <w:b/>
                <w:bCs/>
                <w:color w:val="767171"/>
                <w:lang w:val="en-US"/>
              </w:rPr>
              <w:t>Alban Jamin</w:t>
            </w:r>
            <w:r w:rsidRPr="00EB3416">
              <w:rPr>
                <w:rFonts w:eastAsia="Calibri" w:cs="Calibri"/>
                <w:color w:val="767171"/>
                <w:lang w:val="en-US"/>
              </w:rPr>
              <w:t xml:space="preserve"> est enseignant de cinéma. Il est rattaché à la Délégation Académique Arts et Culture (DAAC) de l’académie de Lyon. Il coordonne le Pôle de Ressources pour l’Éducation Artistique et Culturelle « Cinéma » (PRÉAC Cinéma).</w:t>
            </w:r>
          </w:p>
        </w:tc>
      </w:tr>
    </w:tbl>
    <w:p w14:paraId="3B9CE26C" w14:textId="77777777" w:rsidR="00EB3416" w:rsidRPr="00EB3416" w:rsidRDefault="00EB3416" w:rsidP="00EB3416">
      <w:pPr>
        <w:spacing w:after="0" w:line="240" w:lineRule="auto"/>
        <w:textAlignment w:val="baseline"/>
        <w:rPr>
          <w:rFonts w:ascii="Arial" w:hAnsi="Arial" w:cs="Arial"/>
          <w:sz w:val="20"/>
          <w:szCs w:val="20"/>
          <w:lang w:val="en-US" w:eastAsia="fr-FR"/>
        </w:rPr>
      </w:pPr>
    </w:p>
    <w:p w14:paraId="0CA72AA5" w14:textId="77777777" w:rsidR="00EB3416" w:rsidRPr="00EB3416" w:rsidRDefault="00EB3416" w:rsidP="00EB3416">
      <w:pPr>
        <w:spacing w:after="0" w:line="240" w:lineRule="auto"/>
        <w:textAlignment w:val="baseline"/>
        <w:rPr>
          <w:rFonts w:ascii="Arial" w:hAnsi="Arial" w:cs="Arial"/>
          <w:sz w:val="20"/>
          <w:szCs w:val="20"/>
          <w:lang w:val="en-US" w:eastAsia="fr-FR"/>
        </w:rPr>
      </w:pPr>
    </w:p>
    <w:p w14:paraId="041BB484" w14:textId="77777777" w:rsidR="00EB3416" w:rsidRPr="00EB3416" w:rsidRDefault="00EB3416" w:rsidP="00EB3416">
      <w:pPr>
        <w:spacing w:after="0" w:line="240" w:lineRule="auto"/>
        <w:textAlignment w:val="baseline"/>
        <w:rPr>
          <w:rFonts w:ascii="Times New Roman" w:hAnsi="Times New Roman"/>
          <w:sz w:val="24"/>
          <w:szCs w:val="24"/>
          <w:lang w:val="en-US" w:eastAsia="fr-FR"/>
        </w:rPr>
      </w:pPr>
    </w:p>
    <w:p w14:paraId="4E2A357F" w14:textId="77777777" w:rsidR="00EB3416" w:rsidRPr="00EB3416" w:rsidRDefault="00EB3416" w:rsidP="00EB3416">
      <w:pPr>
        <w:spacing w:after="0" w:line="240" w:lineRule="auto"/>
        <w:textAlignment w:val="baseline"/>
        <w:rPr>
          <w:rFonts w:ascii="Arial" w:hAnsi="Arial" w:cs="Arial"/>
          <w:sz w:val="20"/>
          <w:szCs w:val="20"/>
          <w:lang w:val="en-US" w:eastAsia="fr-FR"/>
        </w:rPr>
      </w:pPr>
    </w:p>
    <w:p w14:paraId="445316EA" w14:textId="77777777" w:rsidR="00EB3416" w:rsidRPr="00EB3416" w:rsidRDefault="00EB3416" w:rsidP="00EB3416">
      <w:pPr>
        <w:spacing w:after="0" w:line="240" w:lineRule="auto"/>
        <w:textAlignment w:val="baseline"/>
        <w:rPr>
          <w:rFonts w:ascii="Times New Roman" w:hAnsi="Times New Roman"/>
          <w:sz w:val="24"/>
          <w:szCs w:val="24"/>
          <w:lang w:val="en-US" w:eastAsia="fr-FR"/>
        </w:rPr>
      </w:pPr>
    </w:p>
    <w:p w14:paraId="21844DC5" w14:textId="77777777" w:rsidR="00805AF3" w:rsidRDefault="00805AF3" w:rsidP="00EB3416">
      <w:pPr>
        <w:pStyle w:val="paragraph"/>
        <w:spacing w:before="0" w:beforeAutospacing="0" w:after="0" w:afterAutospacing="0"/>
        <w:textAlignment w:val="baseline"/>
        <w:rPr>
          <w:rFonts w:ascii="Arial" w:hAnsi="Arial" w:cs="Arial"/>
          <w:sz w:val="20"/>
          <w:szCs w:val="20"/>
          <w:lang w:val="en-US"/>
        </w:rPr>
      </w:pPr>
    </w:p>
    <w:p w14:paraId="7D370B15" w14:textId="2DCDB2C0" w:rsidR="008666AA" w:rsidRPr="00AF310F" w:rsidRDefault="008666AA" w:rsidP="44BF96A6">
      <w:pPr>
        <w:pStyle w:val="paragraph"/>
        <w:spacing w:before="0" w:beforeAutospacing="0" w:after="0" w:afterAutospacing="0"/>
        <w:textAlignment w:val="baseline"/>
        <w:rPr>
          <w:lang w:val="en-US"/>
        </w:rPr>
      </w:pPr>
      <w:bookmarkStart w:id="0" w:name="_Hlk63764067"/>
      <w:bookmarkEnd w:id="0"/>
    </w:p>
    <w:sectPr w:rsidR="008666AA" w:rsidRPr="00AF31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502F5" w14:textId="77777777" w:rsidR="00073E7A" w:rsidRDefault="00073E7A" w:rsidP="00F84473">
      <w:pPr>
        <w:spacing w:after="0" w:line="240" w:lineRule="auto"/>
      </w:pPr>
      <w:r>
        <w:separator/>
      </w:r>
    </w:p>
  </w:endnote>
  <w:endnote w:type="continuationSeparator" w:id="0">
    <w:p w14:paraId="0D5E3238" w14:textId="77777777" w:rsidR="00073E7A" w:rsidRDefault="00073E7A" w:rsidP="00F84473">
      <w:pPr>
        <w:spacing w:after="0" w:line="240" w:lineRule="auto"/>
      </w:pPr>
      <w:r>
        <w:continuationSeparator/>
      </w:r>
    </w:p>
  </w:endnote>
  <w:endnote w:type="continuationNotice" w:id="1">
    <w:p w14:paraId="68FCBF88" w14:textId="77777777" w:rsidR="00073E7A" w:rsidRDefault="00073E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Times New Roman&quot;, 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A6CB3" w14:textId="77777777" w:rsidR="00073E7A" w:rsidRDefault="00073E7A" w:rsidP="00F84473">
      <w:pPr>
        <w:spacing w:after="0" w:line="240" w:lineRule="auto"/>
      </w:pPr>
      <w:r>
        <w:separator/>
      </w:r>
    </w:p>
  </w:footnote>
  <w:footnote w:type="continuationSeparator" w:id="0">
    <w:p w14:paraId="50B17A24" w14:textId="77777777" w:rsidR="00073E7A" w:rsidRDefault="00073E7A" w:rsidP="00F84473">
      <w:pPr>
        <w:spacing w:after="0" w:line="240" w:lineRule="auto"/>
      </w:pPr>
      <w:r>
        <w:continuationSeparator/>
      </w:r>
    </w:p>
  </w:footnote>
  <w:footnote w:type="continuationNotice" w:id="1">
    <w:p w14:paraId="0FEAC7FA" w14:textId="77777777" w:rsidR="00073E7A" w:rsidRDefault="00073E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2CB2"/>
    <w:multiLevelType w:val="hybridMultilevel"/>
    <w:tmpl w:val="B7107FF8"/>
    <w:lvl w:ilvl="0" w:tplc="040C0001">
      <w:start w:val="1"/>
      <w:numFmt w:val="bullet"/>
      <w:lvlText w:val=""/>
      <w:lvlJc w:val="left"/>
      <w:pPr>
        <w:ind w:left="1168" w:hanging="360"/>
      </w:pPr>
      <w:rPr>
        <w:rFonts w:ascii="Symbol" w:hAnsi="Symbol" w:hint="default"/>
      </w:rPr>
    </w:lvl>
    <w:lvl w:ilvl="1" w:tplc="040C0003" w:tentative="1">
      <w:start w:val="1"/>
      <w:numFmt w:val="bullet"/>
      <w:lvlText w:val="o"/>
      <w:lvlJc w:val="left"/>
      <w:pPr>
        <w:ind w:left="1888" w:hanging="360"/>
      </w:pPr>
      <w:rPr>
        <w:rFonts w:ascii="Courier New" w:hAnsi="Courier New" w:hint="default"/>
      </w:rPr>
    </w:lvl>
    <w:lvl w:ilvl="2" w:tplc="040C0005" w:tentative="1">
      <w:start w:val="1"/>
      <w:numFmt w:val="bullet"/>
      <w:lvlText w:val=""/>
      <w:lvlJc w:val="left"/>
      <w:pPr>
        <w:ind w:left="2608" w:hanging="360"/>
      </w:pPr>
      <w:rPr>
        <w:rFonts w:ascii="Wingdings" w:hAnsi="Wingdings" w:hint="default"/>
      </w:rPr>
    </w:lvl>
    <w:lvl w:ilvl="3" w:tplc="040C0001" w:tentative="1">
      <w:start w:val="1"/>
      <w:numFmt w:val="bullet"/>
      <w:lvlText w:val=""/>
      <w:lvlJc w:val="left"/>
      <w:pPr>
        <w:ind w:left="3328" w:hanging="360"/>
      </w:pPr>
      <w:rPr>
        <w:rFonts w:ascii="Symbol" w:hAnsi="Symbol" w:hint="default"/>
      </w:rPr>
    </w:lvl>
    <w:lvl w:ilvl="4" w:tplc="040C0003" w:tentative="1">
      <w:start w:val="1"/>
      <w:numFmt w:val="bullet"/>
      <w:lvlText w:val="o"/>
      <w:lvlJc w:val="left"/>
      <w:pPr>
        <w:ind w:left="4048" w:hanging="360"/>
      </w:pPr>
      <w:rPr>
        <w:rFonts w:ascii="Courier New" w:hAnsi="Courier New" w:hint="default"/>
      </w:rPr>
    </w:lvl>
    <w:lvl w:ilvl="5" w:tplc="040C0005" w:tentative="1">
      <w:start w:val="1"/>
      <w:numFmt w:val="bullet"/>
      <w:lvlText w:val=""/>
      <w:lvlJc w:val="left"/>
      <w:pPr>
        <w:ind w:left="4768" w:hanging="360"/>
      </w:pPr>
      <w:rPr>
        <w:rFonts w:ascii="Wingdings" w:hAnsi="Wingdings" w:hint="default"/>
      </w:rPr>
    </w:lvl>
    <w:lvl w:ilvl="6" w:tplc="040C0001" w:tentative="1">
      <w:start w:val="1"/>
      <w:numFmt w:val="bullet"/>
      <w:lvlText w:val=""/>
      <w:lvlJc w:val="left"/>
      <w:pPr>
        <w:ind w:left="5488" w:hanging="360"/>
      </w:pPr>
      <w:rPr>
        <w:rFonts w:ascii="Symbol" w:hAnsi="Symbol" w:hint="default"/>
      </w:rPr>
    </w:lvl>
    <w:lvl w:ilvl="7" w:tplc="040C0003" w:tentative="1">
      <w:start w:val="1"/>
      <w:numFmt w:val="bullet"/>
      <w:lvlText w:val="o"/>
      <w:lvlJc w:val="left"/>
      <w:pPr>
        <w:ind w:left="6208" w:hanging="360"/>
      </w:pPr>
      <w:rPr>
        <w:rFonts w:ascii="Courier New" w:hAnsi="Courier New" w:hint="default"/>
      </w:rPr>
    </w:lvl>
    <w:lvl w:ilvl="8" w:tplc="040C0005" w:tentative="1">
      <w:start w:val="1"/>
      <w:numFmt w:val="bullet"/>
      <w:lvlText w:val=""/>
      <w:lvlJc w:val="left"/>
      <w:pPr>
        <w:ind w:left="6928" w:hanging="360"/>
      </w:pPr>
      <w:rPr>
        <w:rFonts w:ascii="Wingdings" w:hAnsi="Wingdings" w:hint="default"/>
      </w:rPr>
    </w:lvl>
  </w:abstractNum>
  <w:abstractNum w:abstractNumId="1" w15:restartNumberingAfterBreak="0">
    <w:nsid w:val="11A34B5A"/>
    <w:multiLevelType w:val="multilevel"/>
    <w:tmpl w:val="F84AED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27F4504"/>
    <w:multiLevelType w:val="multilevel"/>
    <w:tmpl w:val="BC70AE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23E2549F"/>
    <w:multiLevelType w:val="multilevel"/>
    <w:tmpl w:val="4F64FF9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8034DA0"/>
    <w:multiLevelType w:val="multilevel"/>
    <w:tmpl w:val="213E8E22"/>
    <w:lvl w:ilvl="0">
      <w:start w:val="4"/>
      <w:numFmt w:val="decimal"/>
      <w:lvlText w:val="%1."/>
      <w:lvlJc w:val="left"/>
      <w:pPr>
        <w:tabs>
          <w:tab w:val="num" w:pos="720"/>
        </w:tabs>
        <w:ind w:left="720" w:hanging="360"/>
      </w:pPr>
      <w:rPr>
        <w:rFonts w:cs="Times New Roman"/>
      </w:rPr>
    </w:lvl>
    <w:lvl w:ilvl="1">
      <w:numFmt w:val="bullet"/>
      <w:lvlText w:val="-"/>
      <w:lvlJc w:val="left"/>
      <w:pPr>
        <w:ind w:left="1440" w:hanging="360"/>
      </w:pPr>
      <w:rPr>
        <w:rFonts w:ascii="Arial" w:eastAsia="Times New Roman" w:hAnsi="Aria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7BF11B4B"/>
    <w:multiLevelType w:val="hybridMultilevel"/>
    <w:tmpl w:val="FFFFFFFF"/>
    <w:lvl w:ilvl="0" w:tplc="9C62DFBA">
      <w:start w:val="1"/>
      <w:numFmt w:val="bullet"/>
      <w:lvlText w:val="o"/>
      <w:lvlJc w:val="left"/>
      <w:pPr>
        <w:ind w:left="720" w:hanging="360"/>
      </w:pPr>
      <w:rPr>
        <w:rFonts w:ascii="&quot;Times New Roman&quot;, serif" w:hAnsi="&quot;Times New Roman&quot;, serif" w:hint="default"/>
      </w:rPr>
    </w:lvl>
    <w:lvl w:ilvl="1" w:tplc="A84C00F8">
      <w:start w:val="1"/>
      <w:numFmt w:val="bullet"/>
      <w:lvlText w:val="o"/>
      <w:lvlJc w:val="left"/>
      <w:pPr>
        <w:ind w:left="1440" w:hanging="360"/>
      </w:pPr>
      <w:rPr>
        <w:rFonts w:ascii="Courier New" w:hAnsi="Courier New" w:hint="default"/>
      </w:rPr>
    </w:lvl>
    <w:lvl w:ilvl="2" w:tplc="75165618">
      <w:start w:val="1"/>
      <w:numFmt w:val="bullet"/>
      <w:lvlText w:val=""/>
      <w:lvlJc w:val="left"/>
      <w:pPr>
        <w:ind w:left="2160" w:hanging="360"/>
      </w:pPr>
      <w:rPr>
        <w:rFonts w:ascii="Wingdings" w:hAnsi="Wingdings" w:hint="default"/>
      </w:rPr>
    </w:lvl>
    <w:lvl w:ilvl="3" w:tplc="5E1489D0">
      <w:start w:val="1"/>
      <w:numFmt w:val="bullet"/>
      <w:lvlText w:val=""/>
      <w:lvlJc w:val="left"/>
      <w:pPr>
        <w:ind w:left="2880" w:hanging="360"/>
      </w:pPr>
      <w:rPr>
        <w:rFonts w:ascii="Symbol" w:hAnsi="Symbol" w:hint="default"/>
      </w:rPr>
    </w:lvl>
    <w:lvl w:ilvl="4" w:tplc="5F7CA7B4">
      <w:start w:val="1"/>
      <w:numFmt w:val="bullet"/>
      <w:lvlText w:val="o"/>
      <w:lvlJc w:val="left"/>
      <w:pPr>
        <w:ind w:left="3600" w:hanging="360"/>
      </w:pPr>
      <w:rPr>
        <w:rFonts w:ascii="Courier New" w:hAnsi="Courier New" w:hint="default"/>
      </w:rPr>
    </w:lvl>
    <w:lvl w:ilvl="5" w:tplc="4886A6D0">
      <w:start w:val="1"/>
      <w:numFmt w:val="bullet"/>
      <w:lvlText w:val=""/>
      <w:lvlJc w:val="left"/>
      <w:pPr>
        <w:ind w:left="4320" w:hanging="360"/>
      </w:pPr>
      <w:rPr>
        <w:rFonts w:ascii="Wingdings" w:hAnsi="Wingdings" w:hint="default"/>
      </w:rPr>
    </w:lvl>
    <w:lvl w:ilvl="6" w:tplc="116CC4F4">
      <w:start w:val="1"/>
      <w:numFmt w:val="bullet"/>
      <w:lvlText w:val=""/>
      <w:lvlJc w:val="left"/>
      <w:pPr>
        <w:ind w:left="5040" w:hanging="360"/>
      </w:pPr>
      <w:rPr>
        <w:rFonts w:ascii="Symbol" w:hAnsi="Symbol" w:hint="default"/>
      </w:rPr>
    </w:lvl>
    <w:lvl w:ilvl="7" w:tplc="75141732">
      <w:start w:val="1"/>
      <w:numFmt w:val="bullet"/>
      <w:lvlText w:val="o"/>
      <w:lvlJc w:val="left"/>
      <w:pPr>
        <w:ind w:left="5760" w:hanging="360"/>
      </w:pPr>
      <w:rPr>
        <w:rFonts w:ascii="Courier New" w:hAnsi="Courier New" w:hint="default"/>
      </w:rPr>
    </w:lvl>
    <w:lvl w:ilvl="8" w:tplc="281E8554">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4473"/>
    <w:rsid w:val="00065ACD"/>
    <w:rsid w:val="00073E7A"/>
    <w:rsid w:val="0007662D"/>
    <w:rsid w:val="00086016"/>
    <w:rsid w:val="000A40F5"/>
    <w:rsid w:val="000A7E97"/>
    <w:rsid w:val="000B60D7"/>
    <w:rsid w:val="001308CF"/>
    <w:rsid w:val="00193438"/>
    <w:rsid w:val="001935A0"/>
    <w:rsid w:val="001A3D7E"/>
    <w:rsid w:val="001E4D28"/>
    <w:rsid w:val="00206369"/>
    <w:rsid w:val="00223858"/>
    <w:rsid w:val="00265184"/>
    <w:rsid w:val="00273573"/>
    <w:rsid w:val="002B5A89"/>
    <w:rsid w:val="00306B69"/>
    <w:rsid w:val="00311CB6"/>
    <w:rsid w:val="003217C8"/>
    <w:rsid w:val="00326211"/>
    <w:rsid w:val="003626DC"/>
    <w:rsid w:val="003C2039"/>
    <w:rsid w:val="003F6DF9"/>
    <w:rsid w:val="00421DD0"/>
    <w:rsid w:val="0043648B"/>
    <w:rsid w:val="00452298"/>
    <w:rsid w:val="0045630A"/>
    <w:rsid w:val="00494D67"/>
    <w:rsid w:val="00496889"/>
    <w:rsid w:val="004D2DC8"/>
    <w:rsid w:val="00510BA6"/>
    <w:rsid w:val="00525E38"/>
    <w:rsid w:val="005573D5"/>
    <w:rsid w:val="00557AC3"/>
    <w:rsid w:val="00585D29"/>
    <w:rsid w:val="00604259"/>
    <w:rsid w:val="006162F6"/>
    <w:rsid w:val="0062490D"/>
    <w:rsid w:val="00687460"/>
    <w:rsid w:val="006C0A1D"/>
    <w:rsid w:val="006C4C77"/>
    <w:rsid w:val="006E5357"/>
    <w:rsid w:val="006E5891"/>
    <w:rsid w:val="00722B48"/>
    <w:rsid w:val="00736545"/>
    <w:rsid w:val="00790D0E"/>
    <w:rsid w:val="007B0ABC"/>
    <w:rsid w:val="007C6F1F"/>
    <w:rsid w:val="007D4EA9"/>
    <w:rsid w:val="00804D7C"/>
    <w:rsid w:val="00805AF3"/>
    <w:rsid w:val="00816BFB"/>
    <w:rsid w:val="008358AF"/>
    <w:rsid w:val="008666AA"/>
    <w:rsid w:val="008677B3"/>
    <w:rsid w:val="008705BA"/>
    <w:rsid w:val="008A5D60"/>
    <w:rsid w:val="00903ED9"/>
    <w:rsid w:val="009B0655"/>
    <w:rsid w:val="00A02CFA"/>
    <w:rsid w:val="00A2531D"/>
    <w:rsid w:val="00A449D4"/>
    <w:rsid w:val="00A56CF2"/>
    <w:rsid w:val="00A63934"/>
    <w:rsid w:val="00AA5B57"/>
    <w:rsid w:val="00AF310F"/>
    <w:rsid w:val="00B061D4"/>
    <w:rsid w:val="00B0667C"/>
    <w:rsid w:val="00B26580"/>
    <w:rsid w:val="00B33C88"/>
    <w:rsid w:val="00BE0952"/>
    <w:rsid w:val="00C7006F"/>
    <w:rsid w:val="00C869BA"/>
    <w:rsid w:val="00CD7ABB"/>
    <w:rsid w:val="00D71F26"/>
    <w:rsid w:val="00D90071"/>
    <w:rsid w:val="00DC3888"/>
    <w:rsid w:val="00DF1ACE"/>
    <w:rsid w:val="00DF23C1"/>
    <w:rsid w:val="00E343AE"/>
    <w:rsid w:val="00E4220C"/>
    <w:rsid w:val="00E65919"/>
    <w:rsid w:val="00EA671C"/>
    <w:rsid w:val="00EB3416"/>
    <w:rsid w:val="00F11C07"/>
    <w:rsid w:val="00F315E3"/>
    <w:rsid w:val="00F31FB5"/>
    <w:rsid w:val="00F84473"/>
    <w:rsid w:val="00FC5BB9"/>
    <w:rsid w:val="02B9BEDD"/>
    <w:rsid w:val="05C494EE"/>
    <w:rsid w:val="06DCD065"/>
    <w:rsid w:val="0A012B97"/>
    <w:rsid w:val="0DE41370"/>
    <w:rsid w:val="10D625CB"/>
    <w:rsid w:val="12F4F39E"/>
    <w:rsid w:val="1CB9C39E"/>
    <w:rsid w:val="1D600AA4"/>
    <w:rsid w:val="214E8E74"/>
    <w:rsid w:val="215EDAD9"/>
    <w:rsid w:val="250C8129"/>
    <w:rsid w:val="26B79243"/>
    <w:rsid w:val="288A7661"/>
    <w:rsid w:val="2A2EE66C"/>
    <w:rsid w:val="2DD21522"/>
    <w:rsid w:val="30686A7E"/>
    <w:rsid w:val="32AB554A"/>
    <w:rsid w:val="365F0312"/>
    <w:rsid w:val="3A5DBD9D"/>
    <w:rsid w:val="3BA566E0"/>
    <w:rsid w:val="3C165D17"/>
    <w:rsid w:val="41C3CDAE"/>
    <w:rsid w:val="44BF96A6"/>
    <w:rsid w:val="47017E95"/>
    <w:rsid w:val="4AD3E107"/>
    <w:rsid w:val="4D3C0584"/>
    <w:rsid w:val="55782983"/>
    <w:rsid w:val="55E89A0D"/>
    <w:rsid w:val="56A70D51"/>
    <w:rsid w:val="5A4412C2"/>
    <w:rsid w:val="5F237C2F"/>
    <w:rsid w:val="608CAC00"/>
    <w:rsid w:val="6703C9A1"/>
    <w:rsid w:val="6A91FD68"/>
    <w:rsid w:val="6B33E4B3"/>
    <w:rsid w:val="6E25F70E"/>
    <w:rsid w:val="708E1B8B"/>
    <w:rsid w:val="778DD6B2"/>
    <w:rsid w:val="787C3CD0"/>
    <w:rsid w:val="7C790420"/>
    <w:rsid w:val="7D9628C9"/>
    <w:rsid w:val="7DB2B4C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A87D10"/>
  <w14:defaultImageDpi w14:val="0"/>
  <w15:docId w15:val="{DB58A90D-0156-484A-821E-46088A8E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F84473"/>
    <w:pPr>
      <w:spacing w:before="100" w:beforeAutospacing="1" w:after="100" w:afterAutospacing="1" w:line="240" w:lineRule="auto"/>
    </w:pPr>
    <w:rPr>
      <w:rFonts w:ascii="Times New Roman" w:hAnsi="Times New Roman"/>
      <w:sz w:val="24"/>
      <w:szCs w:val="24"/>
      <w:lang w:eastAsia="fr-FR"/>
    </w:rPr>
  </w:style>
  <w:style w:type="character" w:customStyle="1" w:styleId="normaltextrun">
    <w:name w:val="normaltextrun"/>
    <w:rsid w:val="00F84473"/>
    <w:rPr>
      <w:rFonts w:cs="Times New Roman"/>
    </w:rPr>
  </w:style>
  <w:style w:type="character" w:customStyle="1" w:styleId="scxp175094984">
    <w:name w:val="scxp175094984"/>
    <w:rsid w:val="00F84473"/>
    <w:rPr>
      <w:rFonts w:cs="Times New Roman"/>
    </w:rPr>
  </w:style>
  <w:style w:type="character" w:customStyle="1" w:styleId="eop">
    <w:name w:val="eop"/>
    <w:rsid w:val="00F84473"/>
    <w:rPr>
      <w:rFonts w:cs="Times New Roman"/>
    </w:rPr>
  </w:style>
  <w:style w:type="character" w:customStyle="1" w:styleId="spellingerror">
    <w:name w:val="spellingerror"/>
    <w:rsid w:val="00F84473"/>
    <w:rPr>
      <w:rFonts w:cs="Times New Roman"/>
    </w:rPr>
  </w:style>
  <w:style w:type="paragraph" w:styleId="Paragraphedeliste">
    <w:name w:val="List Paragraph"/>
    <w:basedOn w:val="Normal"/>
    <w:uiPriority w:val="34"/>
    <w:qFormat/>
    <w:rsid w:val="008666AA"/>
    <w:pPr>
      <w:ind w:left="720"/>
      <w:contextualSpacing/>
    </w:pPr>
  </w:style>
  <w:style w:type="character" w:styleId="Lienhypertexte">
    <w:name w:val="Hyperlink"/>
    <w:uiPriority w:val="99"/>
    <w:unhideWhenUsed/>
    <w:rsid w:val="004D2DC8"/>
    <w:rPr>
      <w:rFonts w:cs="Times New Roman"/>
      <w:color w:val="0563C1"/>
      <w:u w:val="single"/>
    </w:rPr>
  </w:style>
  <w:style w:type="character" w:styleId="Mentionnonrsolue">
    <w:name w:val="Unresolved Mention"/>
    <w:uiPriority w:val="99"/>
    <w:semiHidden/>
    <w:unhideWhenUsed/>
    <w:rsid w:val="004D2DC8"/>
    <w:rPr>
      <w:rFonts w:cs="Times New Roman"/>
      <w:color w:val="605E5C"/>
      <w:shd w:val="clear" w:color="auto" w:fill="E1DFDD"/>
    </w:rPr>
  </w:style>
  <w:style w:type="character" w:customStyle="1" w:styleId="scxp174802998">
    <w:name w:val="scxp174802998"/>
    <w:rsid w:val="00805AF3"/>
    <w:rPr>
      <w:rFonts w:cs="Times New Roman"/>
    </w:rPr>
  </w:style>
  <w:style w:type="table" w:styleId="Grilledutableau">
    <w:name w:val="Table Grid"/>
    <w:basedOn w:val="TableauNormal"/>
    <w:uiPriority w:val="59"/>
    <w:rsid w:val="00805AF3"/>
    <w:rPr>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
    <w:name w:val="Grille du tableau1"/>
    <w:basedOn w:val="TableauNormal"/>
    <w:next w:val="Grilledutableau"/>
    <w:uiPriority w:val="59"/>
    <w:rsid w:val="00EB3416"/>
    <w:rPr>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59"/>
    <w:rsid w:val="00EB3416"/>
    <w:rPr>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semiHidden/>
    <w:unhideWhenUsed/>
    <w:rsid w:val="00F31FB5"/>
    <w:pPr>
      <w:tabs>
        <w:tab w:val="center" w:pos="4536"/>
        <w:tab w:val="right" w:pos="9072"/>
      </w:tabs>
    </w:pPr>
  </w:style>
  <w:style w:type="character" w:customStyle="1" w:styleId="En-tteCar">
    <w:name w:val="En-tête Car"/>
    <w:link w:val="En-tte"/>
    <w:uiPriority w:val="99"/>
    <w:semiHidden/>
    <w:rsid w:val="00F31FB5"/>
    <w:rPr>
      <w:rFonts w:cs="Times New Roman"/>
      <w:sz w:val="22"/>
      <w:szCs w:val="22"/>
      <w:lang w:eastAsia="en-US"/>
    </w:rPr>
  </w:style>
  <w:style w:type="paragraph" w:styleId="Pieddepage">
    <w:name w:val="footer"/>
    <w:basedOn w:val="Normal"/>
    <w:link w:val="PieddepageCar"/>
    <w:uiPriority w:val="99"/>
    <w:semiHidden/>
    <w:unhideWhenUsed/>
    <w:rsid w:val="00F31FB5"/>
    <w:pPr>
      <w:tabs>
        <w:tab w:val="center" w:pos="4536"/>
        <w:tab w:val="right" w:pos="9072"/>
      </w:tabs>
    </w:pPr>
  </w:style>
  <w:style w:type="character" w:customStyle="1" w:styleId="PieddepageCar">
    <w:name w:val="Pied de page Car"/>
    <w:link w:val="Pieddepage"/>
    <w:uiPriority w:val="99"/>
    <w:semiHidden/>
    <w:rsid w:val="00F31FB5"/>
    <w:rPr>
      <w:rFonts w:cs="Times New Roman"/>
      <w:sz w:val="22"/>
      <w:szCs w:val="22"/>
      <w:lang w:eastAsia="en-US"/>
    </w:rPr>
  </w:style>
  <w:style w:type="paragraph" w:styleId="NormalWeb">
    <w:name w:val="Normal (Web)"/>
    <w:basedOn w:val="Normal"/>
    <w:uiPriority w:val="99"/>
    <w:semiHidden/>
    <w:unhideWhenUsed/>
    <w:rsid w:val="00F315E3"/>
    <w:pPr>
      <w:spacing w:before="100" w:beforeAutospacing="1" w:after="100" w:afterAutospacing="1" w:line="240" w:lineRule="auto"/>
    </w:pPr>
    <w:rPr>
      <w:rFonts w:ascii="Times New Roman" w:hAnsi="Times New Roman"/>
      <w:sz w:val="24"/>
      <w:szCs w:val="24"/>
      <w:lang w:eastAsia="fr-FR"/>
    </w:rPr>
  </w:style>
  <w:style w:type="character" w:styleId="lev">
    <w:name w:val="Strong"/>
    <w:uiPriority w:val="22"/>
    <w:qFormat/>
    <w:rsid w:val="00F315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4633">
      <w:marLeft w:val="0"/>
      <w:marRight w:val="0"/>
      <w:marTop w:val="0"/>
      <w:marBottom w:val="0"/>
      <w:divBdr>
        <w:top w:val="none" w:sz="0" w:space="0" w:color="auto"/>
        <w:left w:val="none" w:sz="0" w:space="0" w:color="auto"/>
        <w:bottom w:val="none" w:sz="0" w:space="0" w:color="auto"/>
        <w:right w:val="none" w:sz="0" w:space="0" w:color="auto"/>
      </w:divBdr>
    </w:div>
    <w:div w:id="303244634">
      <w:marLeft w:val="0"/>
      <w:marRight w:val="0"/>
      <w:marTop w:val="0"/>
      <w:marBottom w:val="0"/>
      <w:divBdr>
        <w:top w:val="none" w:sz="0" w:space="0" w:color="auto"/>
        <w:left w:val="none" w:sz="0" w:space="0" w:color="auto"/>
        <w:bottom w:val="none" w:sz="0" w:space="0" w:color="auto"/>
        <w:right w:val="none" w:sz="0" w:space="0" w:color="auto"/>
      </w:divBdr>
    </w:div>
    <w:div w:id="303244635">
      <w:marLeft w:val="0"/>
      <w:marRight w:val="0"/>
      <w:marTop w:val="0"/>
      <w:marBottom w:val="0"/>
      <w:divBdr>
        <w:top w:val="none" w:sz="0" w:space="0" w:color="auto"/>
        <w:left w:val="none" w:sz="0" w:space="0" w:color="auto"/>
        <w:bottom w:val="none" w:sz="0" w:space="0" w:color="auto"/>
        <w:right w:val="none" w:sz="0" w:space="0" w:color="auto"/>
      </w:divBdr>
    </w:div>
    <w:div w:id="303244636">
      <w:marLeft w:val="0"/>
      <w:marRight w:val="0"/>
      <w:marTop w:val="0"/>
      <w:marBottom w:val="0"/>
      <w:divBdr>
        <w:top w:val="none" w:sz="0" w:space="0" w:color="auto"/>
        <w:left w:val="none" w:sz="0" w:space="0" w:color="auto"/>
        <w:bottom w:val="none" w:sz="0" w:space="0" w:color="auto"/>
        <w:right w:val="none" w:sz="0" w:space="0" w:color="auto"/>
      </w:divBdr>
    </w:div>
    <w:div w:id="86772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nope-ara.fr/preac/cinema/dossier-les-effets-speciau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anope-ara.fr/preac/cinema/dossier-les-effets-speciau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3839072BA1147B1A1040C561129D2" ma:contentTypeVersion="12" ma:contentTypeDescription="Crée un document." ma:contentTypeScope="" ma:versionID="2e17014149ab37653d3c8fff32b00c7d">
  <xsd:schema xmlns:xsd="http://www.w3.org/2001/XMLSchema" xmlns:xs="http://www.w3.org/2001/XMLSchema" xmlns:p="http://schemas.microsoft.com/office/2006/metadata/properties" xmlns:ns2="9d0b55f4-2809-4223-a844-fa6629e52ccf" xmlns:ns3="7e3bfe81-52f3-4929-beae-8c3d8521366e" targetNamespace="http://schemas.microsoft.com/office/2006/metadata/properties" ma:root="true" ma:fieldsID="3e0f5626b1a11cff995a3d30edad7286" ns2:_="" ns3:_="">
    <xsd:import namespace="9d0b55f4-2809-4223-a844-fa6629e52ccf"/>
    <xsd:import namespace="7e3bfe81-52f3-4929-beae-8c3d8521366e"/>
    <xsd:element name="properties">
      <xsd:complexType>
        <xsd:sequence>
          <xsd:element name="documentManagement">
            <xsd:complexType>
              <xsd:all>
                <xsd:element ref="ns2:RGPD" minOccurs="0"/>
                <xsd:element ref="ns2:j1fb0a5f359945f79827765d541aec1e" minOccurs="0"/>
                <xsd:element ref="ns2:TaxCatchAll" minOccurs="0"/>
                <xsd:element ref="ns2:TaxCatchAllLabel"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b55f4-2809-4223-a844-fa6629e52ccf" elementFormDefault="qualified">
    <xsd:import namespace="http://schemas.microsoft.com/office/2006/documentManagement/types"/>
    <xsd:import namespace="http://schemas.microsoft.com/office/infopath/2007/PartnerControls"/>
    <xsd:element name="RGPD" ma:index="8" nillable="true" ma:displayName="RGPD" ma:format="Dropdown" ma:internalName="RGPD">
      <xsd:simpleType>
        <xsd:restriction base="dms:Choice">
          <xsd:enumeration value="Confidentielle"/>
          <xsd:enumeration value="Personnelle"/>
          <xsd:enumeration value="Sensible"/>
        </xsd:restriction>
      </xsd:simpleType>
    </xsd:element>
    <xsd:element name="j1fb0a5f359945f79827765d541aec1e" ma:index="9" nillable="true" ma:taxonomy="true" ma:internalName="j1fb0a5f359945f79827765d541aec1e" ma:taxonomyFieldName="TypologieDocument" ma:displayName="Typologie de document" ma:default="1;#N/A|590b5934-11d1-4345-ab40-b262c114c763" ma:fieldId="{31fb0a5f-3599-45f7-9827-765d541aec1e}" ma:sspId="ba8ea352-da58-48e4-ac02-2b110b1a3fed" ma:termSetId="e8556e3f-b5d5-429a-b536-e8e0aba5fac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e8e674e-6d61-4c63-ae7a-2abe875edf8e}" ma:internalName="TaxCatchAll" ma:showField="CatchAllData" ma:web="785ac975-592b-4e70-a8b7-57e89119f68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e8e674e-6d61-4c63-ae7a-2abe875edf8e}" ma:internalName="TaxCatchAllLabel" ma:readOnly="true" ma:showField="CatchAllDataLabel" ma:web="785ac975-592b-4e70-a8b7-57e89119f6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3bfe81-52f3-4929-beae-8c3d8521366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ba8ea352-da58-48e4-ac02-2b110b1a3fe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GPD xmlns="9d0b55f4-2809-4223-a844-fa6629e52ccf" xsi:nil="true"/>
    <j1fb0a5f359945f79827765d541aec1e xmlns="9d0b55f4-2809-4223-a844-fa6629e52ccf">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590b5934-11d1-4345-ab40-b262c114c763</TermId>
        </TermInfo>
      </Terms>
    </j1fb0a5f359945f79827765d541aec1e>
    <TaxCatchAll xmlns="9d0b55f4-2809-4223-a844-fa6629e52ccf">
      <Value>1</Value>
    </TaxCatchAll>
  </documentManagement>
</p:properties>
</file>

<file path=customXml/itemProps1.xml><?xml version="1.0" encoding="utf-8"?>
<ds:datastoreItem xmlns:ds="http://schemas.openxmlformats.org/officeDocument/2006/customXml" ds:itemID="{298CB963-3145-42C7-9AF8-DFE714D6E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b55f4-2809-4223-a844-fa6629e52ccf"/>
    <ds:schemaRef ds:uri="7e3bfe81-52f3-4929-beae-8c3d85213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77D07-16A7-4ED8-B74D-D48D87A8CFAF}">
  <ds:schemaRefs>
    <ds:schemaRef ds:uri="http://schemas.microsoft.com/office/2006/metadata/longProperties"/>
  </ds:schemaRefs>
</ds:datastoreItem>
</file>

<file path=customXml/itemProps3.xml><?xml version="1.0" encoding="utf-8"?>
<ds:datastoreItem xmlns:ds="http://schemas.openxmlformats.org/officeDocument/2006/customXml" ds:itemID="{FEB6FADB-88A6-46D6-9D94-5F60824CB95F}">
  <ds:schemaRefs>
    <ds:schemaRef ds:uri="Microsoft.SharePoint.Taxonomy.ContentTypeSync"/>
  </ds:schemaRefs>
</ds:datastoreItem>
</file>

<file path=customXml/itemProps4.xml><?xml version="1.0" encoding="utf-8"?>
<ds:datastoreItem xmlns:ds="http://schemas.openxmlformats.org/officeDocument/2006/customXml" ds:itemID="{6D893CAA-34AB-4231-85A5-06133FDEE43D}">
  <ds:schemaRefs>
    <ds:schemaRef ds:uri="http://schemas.microsoft.com/sharepoint/v3/contenttype/forms"/>
  </ds:schemaRefs>
</ds:datastoreItem>
</file>

<file path=customXml/itemProps5.xml><?xml version="1.0" encoding="utf-8"?>
<ds:datastoreItem xmlns:ds="http://schemas.openxmlformats.org/officeDocument/2006/customXml" ds:itemID="{D0C9D28C-5AFB-48F2-8808-79365DFD48B7}">
  <ds:schemaRefs>
    <ds:schemaRef ds:uri="http://schemas.microsoft.com/office/2006/metadata/properties"/>
    <ds:schemaRef ds:uri="http://schemas.microsoft.com/office/infopath/2007/PartnerControls"/>
    <ds:schemaRef ds:uri="9d0b55f4-2809-4223-a844-fa6629e52cc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3164</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MENINI Olivier</dc:creator>
  <cp:keywords/>
  <dc:description/>
  <cp:lastModifiedBy>MENINI Olivier</cp:lastModifiedBy>
  <cp:revision>40</cp:revision>
  <dcterms:created xsi:type="dcterms:W3CDTF">2021-11-23T16:14:00Z</dcterms:created>
  <dcterms:modified xsi:type="dcterms:W3CDTF">2021-11-30T13:16:00Z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ologieDocument">
    <vt:lpwstr>1;#N/A|590b5934-11d1-4345-ab40-b262c114c763</vt:lpwstr>
  </property>
  <property fmtid="{D5CDD505-2E9C-101B-9397-08002B2CF9AE}" pid="3" name="ContentTypeId">
    <vt:lpwstr>0x0101008C23839072BA1147B1A1040C561129D2</vt:lpwstr>
  </property>
</Properties>
</file>